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1816A" w14:textId="77777777" w:rsidR="008D23C8" w:rsidRDefault="008D23C8" w:rsidP="008D23C8">
      <w:pPr>
        <w:jc w:val="center"/>
      </w:pPr>
    </w:p>
    <w:p w14:paraId="3FE506B0" w14:textId="2BD10D1B" w:rsidR="008D23C8" w:rsidRDefault="008D23C8" w:rsidP="008D23C8">
      <w:pPr>
        <w:jc w:val="center"/>
      </w:pPr>
      <w:r>
        <w:rPr>
          <w:noProof/>
        </w:rPr>
        <w:drawing>
          <wp:inline distT="0" distB="0" distL="0" distR="0" wp14:anchorId="0DF092D0" wp14:editId="6D439422">
            <wp:extent cx="4553659" cy="2400300"/>
            <wp:effectExtent l="0" t="0" r="0" b="0"/>
            <wp:docPr id="1043857860" name="Picture 1" descr="A logo for a housing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857860" name="Picture 1" descr="A logo for a housing associati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562989" cy="2405218"/>
                    </a:xfrm>
                    <a:prstGeom prst="rect">
                      <a:avLst/>
                    </a:prstGeom>
                  </pic:spPr>
                </pic:pic>
              </a:graphicData>
            </a:graphic>
          </wp:inline>
        </w:drawing>
      </w:r>
    </w:p>
    <w:p w14:paraId="04625781" w14:textId="77777777" w:rsidR="008D23C8" w:rsidRDefault="008D23C8" w:rsidP="008D23C8">
      <w:pPr>
        <w:jc w:val="center"/>
      </w:pPr>
    </w:p>
    <w:p w14:paraId="374BE512" w14:textId="503E62D5" w:rsidR="008D23C8" w:rsidRDefault="00E63CA8" w:rsidP="008D23C8">
      <w:pPr>
        <w:jc w:val="center"/>
        <w:rPr>
          <w:rFonts w:ascii="Arial" w:hAnsi="Arial" w:cs="Arial"/>
          <w:b/>
          <w:bCs/>
          <w:sz w:val="44"/>
          <w:szCs w:val="44"/>
        </w:rPr>
      </w:pPr>
      <w:r w:rsidRPr="008D23C8">
        <w:rPr>
          <w:rFonts w:ascii="Arial" w:hAnsi="Arial" w:cs="Arial"/>
          <w:b/>
          <w:bCs/>
          <w:sz w:val="44"/>
          <w:szCs w:val="44"/>
        </w:rPr>
        <w:t>HOARDING AND SELF NEGLECT POLICY</w:t>
      </w:r>
    </w:p>
    <w:p w14:paraId="6A111820" w14:textId="77777777" w:rsidR="008D23C8" w:rsidRDefault="008D23C8" w:rsidP="008D23C8">
      <w:pPr>
        <w:jc w:val="center"/>
        <w:rPr>
          <w:rFonts w:ascii="Arial" w:hAnsi="Arial" w:cs="Arial"/>
          <w:b/>
          <w:bCs/>
          <w:sz w:val="44"/>
          <w:szCs w:val="44"/>
        </w:rPr>
      </w:pPr>
    </w:p>
    <w:p w14:paraId="5FA4B352" w14:textId="3EBCC1A7" w:rsidR="008D23C8" w:rsidRDefault="008D23C8" w:rsidP="008D23C8">
      <w:pPr>
        <w:jc w:val="center"/>
        <w:rPr>
          <w:rFonts w:ascii="Arial" w:hAnsi="Arial" w:cs="Arial"/>
          <w:b/>
          <w:bCs/>
          <w:sz w:val="44"/>
          <w:szCs w:val="44"/>
        </w:rPr>
      </w:pPr>
      <w:r>
        <w:rPr>
          <w:rFonts w:ascii="Arial" w:hAnsi="Arial" w:cs="Arial"/>
          <w:b/>
          <w:bCs/>
          <w:sz w:val="44"/>
          <w:szCs w:val="44"/>
        </w:rPr>
        <w:t>August 2023</w:t>
      </w:r>
    </w:p>
    <w:p w14:paraId="31D64148" w14:textId="77777777" w:rsidR="008D23C8" w:rsidRDefault="008D23C8" w:rsidP="008D23C8">
      <w:pPr>
        <w:jc w:val="center"/>
        <w:rPr>
          <w:rFonts w:ascii="Arial" w:hAnsi="Arial" w:cs="Arial"/>
          <w:b/>
          <w:bCs/>
          <w:sz w:val="44"/>
          <w:szCs w:val="44"/>
        </w:rPr>
      </w:pPr>
    </w:p>
    <w:p w14:paraId="3FFB2D4C" w14:textId="7B441032" w:rsidR="008D23C8" w:rsidRPr="008D23C8" w:rsidRDefault="008D23C8" w:rsidP="008D23C8">
      <w:pPr>
        <w:jc w:val="center"/>
        <w:rPr>
          <w:rFonts w:ascii="Arial" w:hAnsi="Arial" w:cs="Arial"/>
          <w:b/>
          <w:bCs/>
          <w:sz w:val="44"/>
          <w:szCs w:val="44"/>
        </w:rPr>
      </w:pPr>
      <w:r>
        <w:rPr>
          <w:rFonts w:ascii="Arial" w:hAnsi="Arial" w:cs="Arial"/>
          <w:b/>
          <w:bCs/>
          <w:sz w:val="44"/>
          <w:szCs w:val="44"/>
        </w:rPr>
        <w:t>Review August 2026</w:t>
      </w:r>
    </w:p>
    <w:p w14:paraId="196423D9" w14:textId="77777777" w:rsidR="008D23C8" w:rsidRDefault="008D23C8">
      <w:pPr>
        <w:rPr>
          <w:rFonts w:ascii="Arial" w:hAnsi="Arial" w:cs="Arial"/>
          <w:b/>
          <w:bCs/>
          <w:sz w:val="24"/>
          <w:szCs w:val="24"/>
        </w:rPr>
      </w:pPr>
      <w:r>
        <w:br w:type="page"/>
      </w:r>
      <w:r>
        <w:rPr>
          <w:rFonts w:ascii="Arial" w:hAnsi="Arial" w:cs="Arial"/>
          <w:b/>
          <w:bCs/>
          <w:sz w:val="24"/>
          <w:szCs w:val="24"/>
        </w:rPr>
        <w:lastRenderedPageBreak/>
        <w:t>CONTENTS</w:t>
      </w:r>
    </w:p>
    <w:tbl>
      <w:tblPr>
        <w:tblStyle w:val="TableGrid0"/>
        <w:tblW w:w="0" w:type="auto"/>
        <w:tblLook w:val="04A0" w:firstRow="1" w:lastRow="0" w:firstColumn="1" w:lastColumn="0" w:noHBand="0" w:noVBand="1"/>
      </w:tblPr>
      <w:tblGrid>
        <w:gridCol w:w="4508"/>
        <w:gridCol w:w="4508"/>
      </w:tblGrid>
      <w:tr w:rsidR="008D23C8" w14:paraId="0BF6D2C9" w14:textId="77777777" w:rsidTr="008D23C8">
        <w:tc>
          <w:tcPr>
            <w:tcW w:w="4508" w:type="dxa"/>
          </w:tcPr>
          <w:p w14:paraId="3FA65501" w14:textId="0C6F1D7F" w:rsidR="008D23C8" w:rsidRPr="008D23C8" w:rsidRDefault="008D23C8">
            <w:pPr>
              <w:rPr>
                <w:rFonts w:ascii="Arial" w:hAnsi="Arial" w:cs="Arial"/>
                <w:b/>
                <w:bCs/>
                <w:sz w:val="24"/>
                <w:szCs w:val="24"/>
              </w:rPr>
            </w:pPr>
            <w:r w:rsidRPr="008D23C8">
              <w:rPr>
                <w:rFonts w:ascii="Arial" w:hAnsi="Arial" w:cs="Arial"/>
                <w:b/>
                <w:bCs/>
                <w:sz w:val="24"/>
                <w:szCs w:val="24"/>
              </w:rPr>
              <w:t>Page 3</w:t>
            </w:r>
          </w:p>
        </w:tc>
        <w:tc>
          <w:tcPr>
            <w:tcW w:w="4508" w:type="dxa"/>
          </w:tcPr>
          <w:p w14:paraId="6E5140EE" w14:textId="77777777" w:rsidR="008D23C8" w:rsidRPr="008D23C8" w:rsidRDefault="008D23C8" w:rsidP="008D23C8">
            <w:pPr>
              <w:pStyle w:val="ListParagraph"/>
              <w:numPr>
                <w:ilvl w:val="0"/>
                <w:numId w:val="30"/>
              </w:numPr>
              <w:rPr>
                <w:rFonts w:ascii="Arial" w:hAnsi="Arial" w:cs="Arial"/>
                <w:sz w:val="24"/>
                <w:szCs w:val="24"/>
              </w:rPr>
            </w:pPr>
            <w:r w:rsidRPr="008D23C8">
              <w:rPr>
                <w:rFonts w:ascii="Arial" w:hAnsi="Arial" w:cs="Arial"/>
                <w:sz w:val="24"/>
                <w:szCs w:val="24"/>
              </w:rPr>
              <w:t>Introduction</w:t>
            </w:r>
          </w:p>
          <w:p w14:paraId="78D5B4D3" w14:textId="55B8DEFC" w:rsidR="008D23C8" w:rsidRPr="008D23C8" w:rsidRDefault="008D23C8" w:rsidP="008D23C8">
            <w:pPr>
              <w:pStyle w:val="ListParagraph"/>
              <w:numPr>
                <w:ilvl w:val="0"/>
                <w:numId w:val="30"/>
              </w:numPr>
              <w:rPr>
                <w:rFonts w:ascii="Arial" w:hAnsi="Arial" w:cs="Arial"/>
                <w:sz w:val="24"/>
                <w:szCs w:val="24"/>
              </w:rPr>
            </w:pPr>
            <w:r w:rsidRPr="008D23C8">
              <w:rPr>
                <w:rFonts w:ascii="Arial" w:hAnsi="Arial" w:cs="Arial"/>
                <w:sz w:val="24"/>
                <w:szCs w:val="24"/>
              </w:rPr>
              <w:t>Purpose</w:t>
            </w:r>
          </w:p>
          <w:p w14:paraId="6B17D297" w14:textId="16A11527" w:rsidR="008D23C8" w:rsidRPr="008D23C8" w:rsidRDefault="008D23C8" w:rsidP="008D23C8">
            <w:pPr>
              <w:pStyle w:val="ListParagraph"/>
              <w:numPr>
                <w:ilvl w:val="0"/>
                <w:numId w:val="30"/>
              </w:numPr>
              <w:rPr>
                <w:rFonts w:ascii="Arial" w:hAnsi="Arial" w:cs="Arial"/>
                <w:sz w:val="24"/>
                <w:szCs w:val="24"/>
              </w:rPr>
            </w:pPr>
            <w:r w:rsidRPr="008D23C8">
              <w:rPr>
                <w:rFonts w:ascii="Arial" w:hAnsi="Arial" w:cs="Arial"/>
                <w:sz w:val="24"/>
                <w:szCs w:val="24"/>
              </w:rPr>
              <w:t>Definition</w:t>
            </w:r>
          </w:p>
        </w:tc>
      </w:tr>
      <w:tr w:rsidR="008D23C8" w14:paraId="2CB17317" w14:textId="77777777" w:rsidTr="008D23C8">
        <w:tc>
          <w:tcPr>
            <w:tcW w:w="4508" w:type="dxa"/>
          </w:tcPr>
          <w:p w14:paraId="17011A1A" w14:textId="11A7CCFD" w:rsidR="008D23C8" w:rsidRPr="008D23C8" w:rsidRDefault="008D23C8">
            <w:pPr>
              <w:rPr>
                <w:rFonts w:ascii="Arial" w:hAnsi="Arial" w:cs="Arial"/>
                <w:b/>
                <w:bCs/>
                <w:sz w:val="24"/>
                <w:szCs w:val="24"/>
              </w:rPr>
            </w:pPr>
            <w:r w:rsidRPr="008D23C8">
              <w:rPr>
                <w:rFonts w:ascii="Arial" w:hAnsi="Arial" w:cs="Arial"/>
                <w:b/>
                <w:bCs/>
                <w:sz w:val="24"/>
                <w:szCs w:val="24"/>
              </w:rPr>
              <w:t>Page 4</w:t>
            </w:r>
          </w:p>
        </w:tc>
        <w:tc>
          <w:tcPr>
            <w:tcW w:w="4508" w:type="dxa"/>
          </w:tcPr>
          <w:p w14:paraId="205309F3" w14:textId="6190E793" w:rsidR="008D23C8" w:rsidRPr="008D23C8" w:rsidRDefault="008D23C8" w:rsidP="008D23C8">
            <w:pPr>
              <w:pStyle w:val="ListParagraph"/>
              <w:numPr>
                <w:ilvl w:val="0"/>
                <w:numId w:val="30"/>
              </w:numPr>
              <w:rPr>
                <w:rFonts w:ascii="Arial" w:hAnsi="Arial" w:cs="Arial"/>
                <w:sz w:val="24"/>
                <w:szCs w:val="24"/>
              </w:rPr>
            </w:pPr>
            <w:r w:rsidRPr="008D23C8">
              <w:rPr>
                <w:rFonts w:ascii="Arial" w:hAnsi="Arial" w:cs="Arial"/>
                <w:sz w:val="24"/>
                <w:szCs w:val="24"/>
              </w:rPr>
              <w:t>Types and Features of Hoarding</w:t>
            </w:r>
          </w:p>
        </w:tc>
      </w:tr>
      <w:tr w:rsidR="008D23C8" w14:paraId="0ADA3D94" w14:textId="77777777" w:rsidTr="008D23C8">
        <w:tc>
          <w:tcPr>
            <w:tcW w:w="4508" w:type="dxa"/>
          </w:tcPr>
          <w:p w14:paraId="2E98FB98" w14:textId="02A89554" w:rsidR="008D23C8" w:rsidRPr="008D23C8" w:rsidRDefault="008D23C8">
            <w:pPr>
              <w:rPr>
                <w:rFonts w:ascii="Arial" w:hAnsi="Arial" w:cs="Arial"/>
                <w:b/>
                <w:bCs/>
                <w:sz w:val="24"/>
                <w:szCs w:val="24"/>
              </w:rPr>
            </w:pPr>
            <w:r w:rsidRPr="008D23C8">
              <w:rPr>
                <w:rFonts w:ascii="Arial" w:hAnsi="Arial" w:cs="Arial"/>
                <w:b/>
                <w:bCs/>
                <w:sz w:val="24"/>
                <w:szCs w:val="24"/>
              </w:rPr>
              <w:t>Page 5</w:t>
            </w:r>
          </w:p>
        </w:tc>
        <w:tc>
          <w:tcPr>
            <w:tcW w:w="4508" w:type="dxa"/>
          </w:tcPr>
          <w:p w14:paraId="429095C8" w14:textId="77777777" w:rsidR="008D23C8" w:rsidRPr="008D23C8" w:rsidRDefault="008D23C8" w:rsidP="008D23C8">
            <w:pPr>
              <w:pStyle w:val="ListParagraph"/>
              <w:numPr>
                <w:ilvl w:val="0"/>
                <w:numId w:val="30"/>
              </w:numPr>
              <w:rPr>
                <w:rFonts w:ascii="Arial" w:hAnsi="Arial" w:cs="Arial"/>
                <w:sz w:val="24"/>
                <w:szCs w:val="24"/>
              </w:rPr>
            </w:pPr>
            <w:r w:rsidRPr="008D23C8">
              <w:rPr>
                <w:rFonts w:ascii="Arial" w:hAnsi="Arial" w:cs="Arial"/>
                <w:sz w:val="24"/>
                <w:szCs w:val="24"/>
              </w:rPr>
              <w:t>General characteristics of hoarding</w:t>
            </w:r>
          </w:p>
          <w:p w14:paraId="3DF8BF93" w14:textId="6908F78B" w:rsidR="008D23C8" w:rsidRPr="008D23C8" w:rsidRDefault="008D23C8" w:rsidP="008D23C8">
            <w:pPr>
              <w:pStyle w:val="ListParagraph"/>
              <w:numPr>
                <w:ilvl w:val="0"/>
                <w:numId w:val="30"/>
              </w:numPr>
              <w:rPr>
                <w:rFonts w:ascii="Arial" w:hAnsi="Arial" w:cs="Arial"/>
                <w:sz w:val="24"/>
                <w:szCs w:val="24"/>
              </w:rPr>
            </w:pPr>
            <w:r w:rsidRPr="008D23C8">
              <w:rPr>
                <w:rFonts w:ascii="Arial" w:hAnsi="Arial" w:cs="Arial"/>
                <w:sz w:val="24"/>
                <w:szCs w:val="24"/>
              </w:rPr>
              <w:t>Other Considerations</w:t>
            </w:r>
          </w:p>
        </w:tc>
      </w:tr>
      <w:tr w:rsidR="008D23C8" w14:paraId="13531EC5" w14:textId="77777777" w:rsidTr="008D23C8">
        <w:tc>
          <w:tcPr>
            <w:tcW w:w="4508" w:type="dxa"/>
          </w:tcPr>
          <w:p w14:paraId="7178FBB4" w14:textId="672D11D3" w:rsidR="008D23C8" w:rsidRPr="008D23C8" w:rsidRDefault="008D23C8">
            <w:pPr>
              <w:rPr>
                <w:rFonts w:ascii="Arial" w:hAnsi="Arial" w:cs="Arial"/>
                <w:b/>
                <w:bCs/>
                <w:sz w:val="24"/>
                <w:szCs w:val="24"/>
              </w:rPr>
            </w:pPr>
            <w:r w:rsidRPr="008D23C8">
              <w:rPr>
                <w:rFonts w:ascii="Arial" w:hAnsi="Arial" w:cs="Arial"/>
                <w:b/>
                <w:bCs/>
                <w:sz w:val="24"/>
                <w:szCs w:val="24"/>
              </w:rPr>
              <w:t>Page 6</w:t>
            </w:r>
          </w:p>
        </w:tc>
        <w:tc>
          <w:tcPr>
            <w:tcW w:w="4508" w:type="dxa"/>
          </w:tcPr>
          <w:p w14:paraId="2953D8CD" w14:textId="77777777" w:rsidR="008D23C8" w:rsidRPr="008D23C8" w:rsidRDefault="008D23C8" w:rsidP="008D23C8">
            <w:pPr>
              <w:pStyle w:val="ListParagraph"/>
              <w:numPr>
                <w:ilvl w:val="0"/>
                <w:numId w:val="30"/>
              </w:numPr>
              <w:rPr>
                <w:rFonts w:ascii="Arial" w:hAnsi="Arial" w:cs="Arial"/>
                <w:sz w:val="24"/>
                <w:szCs w:val="24"/>
              </w:rPr>
            </w:pPr>
            <w:r w:rsidRPr="008D23C8">
              <w:rPr>
                <w:rFonts w:ascii="Arial" w:hAnsi="Arial" w:cs="Arial"/>
                <w:sz w:val="24"/>
                <w:szCs w:val="24"/>
              </w:rPr>
              <w:t>Advocacy</w:t>
            </w:r>
          </w:p>
          <w:p w14:paraId="495D1749" w14:textId="60F81667" w:rsidR="008D23C8" w:rsidRPr="008D23C8" w:rsidRDefault="008D23C8" w:rsidP="008D23C8">
            <w:pPr>
              <w:pStyle w:val="ListParagraph"/>
              <w:numPr>
                <w:ilvl w:val="0"/>
                <w:numId w:val="30"/>
              </w:numPr>
              <w:rPr>
                <w:rFonts w:ascii="Arial" w:hAnsi="Arial" w:cs="Arial"/>
                <w:sz w:val="24"/>
                <w:szCs w:val="24"/>
              </w:rPr>
            </w:pPr>
            <w:r w:rsidRPr="008D23C8">
              <w:rPr>
                <w:rFonts w:ascii="Arial" w:hAnsi="Arial" w:cs="Arial"/>
                <w:sz w:val="24"/>
                <w:szCs w:val="24"/>
              </w:rPr>
              <w:t>Our approach</w:t>
            </w:r>
          </w:p>
        </w:tc>
      </w:tr>
      <w:tr w:rsidR="008D23C8" w14:paraId="249544A1" w14:textId="77777777" w:rsidTr="008D23C8">
        <w:tc>
          <w:tcPr>
            <w:tcW w:w="4508" w:type="dxa"/>
          </w:tcPr>
          <w:p w14:paraId="76D01779" w14:textId="663503CC" w:rsidR="008D23C8" w:rsidRPr="008D23C8" w:rsidRDefault="008D23C8">
            <w:pPr>
              <w:rPr>
                <w:rFonts w:ascii="Arial" w:hAnsi="Arial" w:cs="Arial"/>
                <w:b/>
                <w:bCs/>
                <w:sz w:val="24"/>
                <w:szCs w:val="24"/>
              </w:rPr>
            </w:pPr>
            <w:r w:rsidRPr="008D23C8">
              <w:rPr>
                <w:rFonts w:ascii="Arial" w:hAnsi="Arial" w:cs="Arial"/>
                <w:b/>
                <w:bCs/>
                <w:sz w:val="24"/>
                <w:szCs w:val="24"/>
              </w:rPr>
              <w:t>Page 7</w:t>
            </w:r>
          </w:p>
        </w:tc>
        <w:tc>
          <w:tcPr>
            <w:tcW w:w="4508" w:type="dxa"/>
          </w:tcPr>
          <w:p w14:paraId="282167BB" w14:textId="64CBB7AC" w:rsidR="008D23C8" w:rsidRPr="008D23C8" w:rsidRDefault="008D23C8" w:rsidP="008D23C8">
            <w:pPr>
              <w:pStyle w:val="ListParagraph"/>
              <w:numPr>
                <w:ilvl w:val="0"/>
                <w:numId w:val="30"/>
              </w:numPr>
              <w:rPr>
                <w:rFonts w:ascii="Arial" w:hAnsi="Arial" w:cs="Arial"/>
                <w:sz w:val="24"/>
                <w:szCs w:val="24"/>
              </w:rPr>
            </w:pPr>
            <w:r w:rsidRPr="008D23C8">
              <w:rPr>
                <w:rFonts w:ascii="Arial" w:hAnsi="Arial" w:cs="Arial"/>
                <w:sz w:val="24"/>
                <w:szCs w:val="24"/>
              </w:rPr>
              <w:t>Rationale</w:t>
            </w:r>
          </w:p>
        </w:tc>
      </w:tr>
    </w:tbl>
    <w:p w14:paraId="1E2BC9CA" w14:textId="37EF4AFD" w:rsidR="0066193A" w:rsidRDefault="008D23C8">
      <w:r>
        <w:br w:type="page"/>
      </w:r>
    </w:p>
    <w:p w14:paraId="2A06C5EB" w14:textId="1EE302E0" w:rsidR="00C75E1B" w:rsidRPr="008D23C8" w:rsidRDefault="00C75E1B" w:rsidP="00C75E1B">
      <w:pPr>
        <w:pStyle w:val="ListParagraph"/>
        <w:numPr>
          <w:ilvl w:val="0"/>
          <w:numId w:val="28"/>
        </w:numPr>
        <w:jc w:val="both"/>
        <w:rPr>
          <w:rFonts w:ascii="Arial" w:hAnsi="Arial" w:cs="Arial"/>
          <w:b/>
          <w:bCs/>
          <w:sz w:val="24"/>
          <w:szCs w:val="24"/>
          <w:u w:val="single"/>
        </w:rPr>
      </w:pPr>
      <w:bookmarkStart w:id="0" w:name="_Hlk73014528"/>
      <w:r w:rsidRPr="008D23C8">
        <w:rPr>
          <w:rFonts w:ascii="Arial" w:hAnsi="Arial" w:cs="Arial"/>
          <w:b/>
          <w:bCs/>
          <w:sz w:val="24"/>
          <w:szCs w:val="24"/>
          <w:u w:val="single"/>
        </w:rPr>
        <w:lastRenderedPageBreak/>
        <w:t>Introduction</w:t>
      </w:r>
    </w:p>
    <w:p w14:paraId="7F5C756B" w14:textId="29F6814B" w:rsidR="00E63CA8" w:rsidRPr="000F5EC2" w:rsidRDefault="00E63CA8" w:rsidP="00E63CA8">
      <w:pPr>
        <w:jc w:val="both"/>
        <w:rPr>
          <w:rFonts w:ascii="Arial" w:hAnsi="Arial" w:cs="Arial"/>
          <w:sz w:val="24"/>
          <w:szCs w:val="24"/>
        </w:rPr>
      </w:pPr>
      <w:r w:rsidRPr="000F5EC2">
        <w:rPr>
          <w:rFonts w:ascii="Arial" w:hAnsi="Arial" w:cs="Arial"/>
          <w:sz w:val="24"/>
          <w:szCs w:val="24"/>
        </w:rPr>
        <w:t xml:space="preserve">This policy will describe what is meant by hoarding, the types of behaviour exhibited and what the impact may be to the individual and those around them. </w:t>
      </w:r>
    </w:p>
    <w:bookmarkEnd w:id="0"/>
    <w:p w14:paraId="1911947E" w14:textId="218BAED4" w:rsidR="00E63CA8" w:rsidRPr="000F5EC2" w:rsidRDefault="001B1C5D" w:rsidP="00E63CA8">
      <w:pPr>
        <w:jc w:val="both"/>
        <w:rPr>
          <w:rFonts w:ascii="Arial" w:hAnsi="Arial" w:cs="Arial"/>
          <w:sz w:val="24"/>
          <w:szCs w:val="24"/>
        </w:rPr>
      </w:pPr>
      <w:r w:rsidRPr="000F5EC2">
        <w:rPr>
          <w:rFonts w:ascii="Arial" w:hAnsi="Arial" w:cs="Arial"/>
          <w:sz w:val="24"/>
          <w:szCs w:val="24"/>
        </w:rPr>
        <w:t>There are</w:t>
      </w:r>
      <w:r w:rsidR="00E63CA8" w:rsidRPr="000F5EC2">
        <w:rPr>
          <w:rFonts w:ascii="Arial" w:hAnsi="Arial" w:cs="Arial"/>
          <w:sz w:val="24"/>
          <w:szCs w:val="24"/>
        </w:rPr>
        <w:t xml:space="preserve"> three broad approaches to addressing Hoarding Behaviour depending on the individuals involved, the issues and the level of risk. </w:t>
      </w:r>
    </w:p>
    <w:p w14:paraId="527A5ABF" w14:textId="77777777" w:rsidR="00E63CA8" w:rsidRPr="000F5EC2" w:rsidRDefault="00E63CA8" w:rsidP="00E63CA8">
      <w:pPr>
        <w:pStyle w:val="ListParagraph"/>
        <w:numPr>
          <w:ilvl w:val="0"/>
          <w:numId w:val="3"/>
        </w:numPr>
        <w:jc w:val="both"/>
        <w:rPr>
          <w:rFonts w:ascii="Arial" w:hAnsi="Arial" w:cs="Arial"/>
          <w:sz w:val="24"/>
          <w:szCs w:val="24"/>
        </w:rPr>
      </w:pPr>
      <w:r w:rsidRPr="000F5EC2">
        <w:rPr>
          <w:rFonts w:ascii="Arial" w:hAnsi="Arial" w:cs="Arial"/>
          <w:sz w:val="24"/>
          <w:szCs w:val="24"/>
        </w:rPr>
        <w:t xml:space="preserve">Single agency response. </w:t>
      </w:r>
    </w:p>
    <w:p w14:paraId="3AF83B56" w14:textId="713211FD" w:rsidR="00E63CA8" w:rsidRPr="000F5EC2" w:rsidRDefault="0099234B" w:rsidP="00E63CA8">
      <w:pPr>
        <w:pStyle w:val="ListParagraph"/>
        <w:numPr>
          <w:ilvl w:val="0"/>
          <w:numId w:val="3"/>
        </w:numPr>
        <w:jc w:val="both"/>
        <w:rPr>
          <w:rFonts w:ascii="Arial" w:hAnsi="Arial" w:cs="Arial"/>
          <w:sz w:val="24"/>
          <w:szCs w:val="24"/>
        </w:rPr>
      </w:pPr>
      <w:r w:rsidRPr="000F5EC2">
        <w:rPr>
          <w:rFonts w:ascii="Arial" w:hAnsi="Arial" w:cs="Arial"/>
          <w:sz w:val="24"/>
          <w:szCs w:val="24"/>
        </w:rPr>
        <w:t>Multi</w:t>
      </w:r>
      <w:r w:rsidR="00E63CA8" w:rsidRPr="000F5EC2">
        <w:rPr>
          <w:rFonts w:ascii="Arial" w:hAnsi="Arial" w:cs="Arial"/>
          <w:sz w:val="24"/>
          <w:szCs w:val="24"/>
        </w:rPr>
        <w:t xml:space="preserve">-agency complex case management </w:t>
      </w:r>
    </w:p>
    <w:p w14:paraId="600925EF" w14:textId="77777777" w:rsidR="00E63CA8" w:rsidRPr="000F5EC2" w:rsidRDefault="00E63CA8" w:rsidP="00E63CA8">
      <w:pPr>
        <w:pStyle w:val="ListParagraph"/>
        <w:numPr>
          <w:ilvl w:val="0"/>
          <w:numId w:val="3"/>
        </w:numPr>
        <w:jc w:val="both"/>
        <w:rPr>
          <w:rFonts w:ascii="Arial" w:hAnsi="Arial" w:cs="Arial"/>
          <w:sz w:val="24"/>
          <w:szCs w:val="24"/>
        </w:rPr>
      </w:pPr>
      <w:r w:rsidRPr="000F5EC2">
        <w:rPr>
          <w:rFonts w:ascii="Arial" w:hAnsi="Arial" w:cs="Arial"/>
          <w:sz w:val="24"/>
          <w:szCs w:val="24"/>
        </w:rPr>
        <w:t>Under Adult Support &amp; Protection (Scotland) Act 2007.</w:t>
      </w:r>
    </w:p>
    <w:p w14:paraId="5A013DE7" w14:textId="42ED30A0" w:rsidR="00E63CA8" w:rsidRPr="000F5EC2" w:rsidRDefault="00E63CA8" w:rsidP="00E63CA8">
      <w:pPr>
        <w:jc w:val="both"/>
        <w:rPr>
          <w:rFonts w:ascii="Arial" w:hAnsi="Arial" w:cs="Arial"/>
          <w:sz w:val="24"/>
          <w:szCs w:val="24"/>
        </w:rPr>
      </w:pPr>
      <w:r w:rsidRPr="000F5EC2">
        <w:rPr>
          <w:rFonts w:ascii="Arial" w:hAnsi="Arial" w:cs="Arial"/>
          <w:sz w:val="24"/>
          <w:szCs w:val="24"/>
        </w:rPr>
        <w:t xml:space="preserve">Through this policy we will outline the risks to the individual and others, the steps that may be taken to mitigate these risks and outline the support available, both to the individual but also to the member of staff trying to assist an adult/tenant. </w:t>
      </w:r>
    </w:p>
    <w:p w14:paraId="5CEB71E5" w14:textId="77777777" w:rsidR="00E63CA8" w:rsidRPr="000F5EC2" w:rsidRDefault="00E63CA8" w:rsidP="00E63CA8">
      <w:pPr>
        <w:jc w:val="both"/>
        <w:rPr>
          <w:rFonts w:ascii="Arial" w:hAnsi="Arial" w:cs="Arial"/>
          <w:sz w:val="24"/>
          <w:szCs w:val="24"/>
        </w:rPr>
      </w:pPr>
      <w:r w:rsidRPr="000F5EC2">
        <w:rPr>
          <w:rFonts w:ascii="Arial" w:hAnsi="Arial" w:cs="Arial"/>
          <w:sz w:val="24"/>
          <w:szCs w:val="24"/>
        </w:rPr>
        <w:t>This policy should be read alongside the Hoarding and Self Neglect procedure which provides further details on how the Association will act and the steps that should be taken once a tenant with Hoarding Behaviours has been identified.</w:t>
      </w:r>
    </w:p>
    <w:p w14:paraId="4F7D3C13" w14:textId="3ECA9540" w:rsidR="00E63CA8" w:rsidRPr="008D23C8" w:rsidRDefault="00E63CA8" w:rsidP="00C75E1B">
      <w:pPr>
        <w:pStyle w:val="ListParagraph"/>
        <w:numPr>
          <w:ilvl w:val="0"/>
          <w:numId w:val="28"/>
        </w:numPr>
        <w:jc w:val="both"/>
        <w:rPr>
          <w:rFonts w:ascii="Arial" w:hAnsi="Arial" w:cs="Arial"/>
          <w:b/>
          <w:bCs/>
          <w:sz w:val="24"/>
          <w:szCs w:val="24"/>
          <w:u w:val="single"/>
        </w:rPr>
      </w:pPr>
      <w:r w:rsidRPr="008D23C8">
        <w:rPr>
          <w:rFonts w:ascii="Arial" w:hAnsi="Arial" w:cs="Arial"/>
          <w:b/>
          <w:bCs/>
          <w:sz w:val="24"/>
          <w:szCs w:val="24"/>
          <w:u w:val="single"/>
        </w:rPr>
        <w:t>Purpose</w:t>
      </w:r>
    </w:p>
    <w:p w14:paraId="12769599" w14:textId="428359E2" w:rsidR="00E63CA8" w:rsidRPr="000F5EC2" w:rsidRDefault="00E63CA8" w:rsidP="00E63CA8">
      <w:pPr>
        <w:spacing w:after="0"/>
        <w:jc w:val="both"/>
        <w:rPr>
          <w:rFonts w:ascii="Arial" w:hAnsi="Arial" w:cs="Arial"/>
          <w:sz w:val="24"/>
          <w:szCs w:val="24"/>
        </w:rPr>
      </w:pPr>
      <w:r w:rsidRPr="000F5EC2">
        <w:rPr>
          <w:rFonts w:ascii="Arial" w:hAnsi="Arial" w:cs="Arial"/>
          <w:sz w:val="24"/>
          <w:szCs w:val="24"/>
        </w:rPr>
        <w:t>The purpose of this policy is to:</w:t>
      </w:r>
    </w:p>
    <w:p w14:paraId="6A55C940" w14:textId="0BC11C01" w:rsidR="00E63CA8" w:rsidRPr="000F5EC2" w:rsidRDefault="00E63CA8" w:rsidP="00E63CA8">
      <w:pPr>
        <w:pStyle w:val="ListParagraph"/>
        <w:numPr>
          <w:ilvl w:val="0"/>
          <w:numId w:val="4"/>
        </w:numPr>
        <w:jc w:val="both"/>
        <w:rPr>
          <w:rFonts w:ascii="Arial" w:hAnsi="Arial" w:cs="Arial"/>
          <w:sz w:val="24"/>
          <w:szCs w:val="24"/>
        </w:rPr>
      </w:pPr>
      <w:r w:rsidRPr="000F5EC2">
        <w:rPr>
          <w:rFonts w:ascii="Arial" w:hAnsi="Arial" w:cs="Arial"/>
          <w:sz w:val="24"/>
          <w:szCs w:val="24"/>
        </w:rPr>
        <w:t xml:space="preserve">Create a safer and healthier environment for the tenants and others affected by hoarding behaviour, </w:t>
      </w:r>
      <w:proofErr w:type="gramStart"/>
      <w:r w:rsidRPr="000F5EC2">
        <w:rPr>
          <w:rFonts w:ascii="Arial" w:hAnsi="Arial" w:cs="Arial"/>
          <w:sz w:val="24"/>
          <w:szCs w:val="24"/>
        </w:rPr>
        <w:t>e.g.</w:t>
      </w:r>
      <w:proofErr w:type="gramEnd"/>
      <w:r w:rsidRPr="000F5EC2">
        <w:rPr>
          <w:rFonts w:ascii="Arial" w:hAnsi="Arial" w:cs="Arial"/>
          <w:sz w:val="24"/>
          <w:szCs w:val="24"/>
        </w:rPr>
        <w:t xml:space="preserve"> family, neighbours.</w:t>
      </w:r>
    </w:p>
    <w:p w14:paraId="0A5BFDE6" w14:textId="74B76E04" w:rsidR="00E63CA8" w:rsidRPr="000F5EC2" w:rsidRDefault="00E63CA8" w:rsidP="00E63CA8">
      <w:pPr>
        <w:pStyle w:val="ListParagraph"/>
        <w:numPr>
          <w:ilvl w:val="0"/>
          <w:numId w:val="4"/>
        </w:numPr>
        <w:jc w:val="both"/>
        <w:rPr>
          <w:rFonts w:ascii="Arial" w:hAnsi="Arial" w:cs="Arial"/>
          <w:sz w:val="24"/>
          <w:szCs w:val="24"/>
        </w:rPr>
      </w:pPr>
      <w:r w:rsidRPr="000F5EC2">
        <w:rPr>
          <w:rFonts w:ascii="Arial" w:hAnsi="Arial" w:cs="Arial"/>
          <w:sz w:val="24"/>
          <w:szCs w:val="24"/>
        </w:rPr>
        <w:t xml:space="preserve">Create a person-centred approach to how the Association acts towards tenants exhibiting hoarding behaviour or </w:t>
      </w:r>
      <w:proofErr w:type="spellStart"/>
      <w:r w:rsidRPr="000F5EC2">
        <w:rPr>
          <w:rFonts w:ascii="Arial" w:hAnsi="Arial" w:cs="Arial"/>
          <w:sz w:val="24"/>
          <w:szCs w:val="24"/>
        </w:rPr>
        <w:t>self neglect</w:t>
      </w:r>
      <w:proofErr w:type="spellEnd"/>
      <w:r w:rsidRPr="000F5EC2">
        <w:rPr>
          <w:rFonts w:ascii="Arial" w:hAnsi="Arial" w:cs="Arial"/>
          <w:sz w:val="24"/>
          <w:szCs w:val="24"/>
        </w:rPr>
        <w:t>.</w:t>
      </w:r>
    </w:p>
    <w:p w14:paraId="0AF08F22" w14:textId="7FEFEA13" w:rsidR="00E63CA8" w:rsidRPr="000F5EC2" w:rsidRDefault="00E63CA8" w:rsidP="00E63CA8">
      <w:pPr>
        <w:pStyle w:val="ListParagraph"/>
        <w:numPr>
          <w:ilvl w:val="0"/>
          <w:numId w:val="4"/>
        </w:numPr>
        <w:jc w:val="both"/>
        <w:rPr>
          <w:rFonts w:ascii="Arial" w:hAnsi="Arial" w:cs="Arial"/>
          <w:sz w:val="24"/>
          <w:szCs w:val="24"/>
        </w:rPr>
      </w:pPr>
      <w:r w:rsidRPr="000F5EC2">
        <w:rPr>
          <w:rFonts w:ascii="Arial" w:hAnsi="Arial" w:cs="Arial"/>
          <w:sz w:val="24"/>
          <w:szCs w:val="24"/>
        </w:rPr>
        <w:t>Allow the Association to work with tenants to create a clear action plan and defined milestones to ensure that all possible supportive action is provided, to minimise the need for further action.</w:t>
      </w:r>
    </w:p>
    <w:p w14:paraId="31F3CDD8" w14:textId="12023721" w:rsidR="00E63CA8" w:rsidRPr="000F5EC2" w:rsidRDefault="00E63CA8" w:rsidP="00E63CA8">
      <w:pPr>
        <w:pStyle w:val="ListParagraph"/>
        <w:numPr>
          <w:ilvl w:val="0"/>
          <w:numId w:val="4"/>
        </w:numPr>
        <w:jc w:val="both"/>
        <w:rPr>
          <w:rFonts w:ascii="Arial" w:hAnsi="Arial" w:cs="Arial"/>
          <w:sz w:val="24"/>
          <w:szCs w:val="24"/>
        </w:rPr>
      </w:pPr>
      <w:r w:rsidRPr="000F5EC2">
        <w:rPr>
          <w:rFonts w:ascii="Arial" w:hAnsi="Arial" w:cs="Arial"/>
          <w:sz w:val="24"/>
          <w:szCs w:val="24"/>
        </w:rPr>
        <w:t>Support tenants to recognise hoarding behaviour and self-neglect and work towards a resolution.</w:t>
      </w:r>
    </w:p>
    <w:p w14:paraId="78167EB4" w14:textId="6CC787A4" w:rsidR="00E63CA8" w:rsidRPr="000F5EC2" w:rsidRDefault="00E63CA8" w:rsidP="00E63CA8">
      <w:pPr>
        <w:pStyle w:val="ListParagraph"/>
        <w:numPr>
          <w:ilvl w:val="0"/>
          <w:numId w:val="4"/>
        </w:numPr>
        <w:jc w:val="both"/>
        <w:rPr>
          <w:rFonts w:ascii="Arial" w:hAnsi="Arial" w:cs="Arial"/>
          <w:sz w:val="24"/>
          <w:szCs w:val="24"/>
        </w:rPr>
      </w:pPr>
      <w:r w:rsidRPr="000F5EC2">
        <w:rPr>
          <w:rFonts w:ascii="Arial" w:hAnsi="Arial" w:cs="Arial"/>
          <w:sz w:val="24"/>
          <w:szCs w:val="24"/>
        </w:rPr>
        <w:t>Standardise with the approach taken by the council and HSCP allowing us to maximise the use of existing services and resources to try and reduce the need for compulsory solutions.</w:t>
      </w:r>
    </w:p>
    <w:p w14:paraId="1207B328" w14:textId="77777777" w:rsidR="00E63CA8" w:rsidRPr="000F5EC2" w:rsidRDefault="00E63CA8" w:rsidP="00E63CA8">
      <w:pPr>
        <w:pStyle w:val="ListParagraph"/>
        <w:numPr>
          <w:ilvl w:val="0"/>
          <w:numId w:val="4"/>
        </w:numPr>
        <w:jc w:val="both"/>
        <w:rPr>
          <w:rFonts w:ascii="Arial" w:hAnsi="Arial" w:cs="Arial"/>
          <w:sz w:val="24"/>
          <w:szCs w:val="24"/>
        </w:rPr>
      </w:pPr>
      <w:r w:rsidRPr="000F5EC2">
        <w:rPr>
          <w:rFonts w:ascii="Arial" w:hAnsi="Arial" w:cs="Arial"/>
          <w:sz w:val="24"/>
          <w:szCs w:val="24"/>
        </w:rPr>
        <w:t xml:space="preserve">To establish best practice and improve knowledge of legislation that relates to hoarding </w:t>
      </w:r>
      <w:proofErr w:type="gramStart"/>
      <w:r w:rsidRPr="000F5EC2">
        <w:rPr>
          <w:rFonts w:ascii="Arial" w:hAnsi="Arial" w:cs="Arial"/>
          <w:sz w:val="24"/>
          <w:szCs w:val="24"/>
        </w:rPr>
        <w:t>behaviour</w:t>
      </w:r>
      <w:proofErr w:type="gramEnd"/>
    </w:p>
    <w:p w14:paraId="44FF9BB0" w14:textId="77777777" w:rsidR="00C75E1B" w:rsidRPr="000F5EC2" w:rsidRDefault="00C75E1B" w:rsidP="00C75E1B">
      <w:pPr>
        <w:pStyle w:val="ListParagraph"/>
        <w:jc w:val="both"/>
        <w:rPr>
          <w:rFonts w:ascii="Arial" w:hAnsi="Arial" w:cs="Arial"/>
          <w:sz w:val="24"/>
          <w:szCs w:val="24"/>
        </w:rPr>
      </w:pPr>
    </w:p>
    <w:p w14:paraId="58885F4D" w14:textId="2600AFAD" w:rsidR="00580E16" w:rsidRPr="008D23C8" w:rsidRDefault="00580E16" w:rsidP="00C75E1B">
      <w:pPr>
        <w:pStyle w:val="ListParagraph"/>
        <w:numPr>
          <w:ilvl w:val="0"/>
          <w:numId w:val="28"/>
        </w:numPr>
        <w:jc w:val="both"/>
        <w:rPr>
          <w:rFonts w:ascii="Arial" w:hAnsi="Arial" w:cs="Arial"/>
          <w:sz w:val="24"/>
          <w:szCs w:val="24"/>
          <w:u w:val="single"/>
        </w:rPr>
      </w:pPr>
      <w:bookmarkStart w:id="1" w:name="Definition"/>
      <w:r w:rsidRPr="008D23C8">
        <w:rPr>
          <w:rFonts w:ascii="Arial" w:hAnsi="Arial" w:cs="Arial"/>
          <w:b/>
          <w:sz w:val="24"/>
          <w:szCs w:val="24"/>
          <w:u w:val="single"/>
        </w:rPr>
        <w:t>Definition</w:t>
      </w:r>
    </w:p>
    <w:bookmarkEnd w:id="1"/>
    <w:p w14:paraId="02BCF26E" w14:textId="7AFD8B9C" w:rsidR="00580E16" w:rsidRPr="000F5EC2" w:rsidRDefault="00580E16" w:rsidP="00580E16">
      <w:pPr>
        <w:spacing w:after="0" w:line="276" w:lineRule="auto"/>
        <w:rPr>
          <w:rFonts w:ascii="Arial" w:hAnsi="Arial" w:cs="Arial"/>
          <w:sz w:val="24"/>
          <w:szCs w:val="24"/>
        </w:rPr>
      </w:pPr>
      <w:r w:rsidRPr="000F5EC2">
        <w:rPr>
          <w:rFonts w:ascii="Arial" w:hAnsi="Arial" w:cs="Arial"/>
          <w:sz w:val="24"/>
          <w:szCs w:val="24"/>
        </w:rPr>
        <w:t>Hoarding is the excessive collection and retention of any material to the point that it impedes day to day function. Pathological or compulsive hoarding is a specific type of behaviour characterised by:</w:t>
      </w:r>
    </w:p>
    <w:p w14:paraId="25AD1731" w14:textId="77777777" w:rsidR="00580E16" w:rsidRPr="000F5EC2" w:rsidRDefault="00580E16" w:rsidP="00580E16">
      <w:pPr>
        <w:pStyle w:val="ListParagraph"/>
        <w:numPr>
          <w:ilvl w:val="0"/>
          <w:numId w:val="5"/>
        </w:numPr>
        <w:jc w:val="both"/>
        <w:rPr>
          <w:rFonts w:ascii="Arial" w:hAnsi="Arial" w:cs="Arial"/>
          <w:sz w:val="24"/>
          <w:szCs w:val="24"/>
        </w:rPr>
      </w:pPr>
      <w:r w:rsidRPr="000F5EC2">
        <w:rPr>
          <w:rFonts w:ascii="Arial" w:hAnsi="Arial" w:cs="Arial"/>
          <w:sz w:val="24"/>
          <w:szCs w:val="24"/>
        </w:rPr>
        <w:t xml:space="preserve">Acquiring and failing to throw out a large number of items that would appear to have little or no value and would be considered rubbish by other </w:t>
      </w:r>
      <w:proofErr w:type="gramStart"/>
      <w:r w:rsidRPr="000F5EC2">
        <w:rPr>
          <w:rFonts w:ascii="Arial" w:hAnsi="Arial" w:cs="Arial"/>
          <w:sz w:val="24"/>
          <w:szCs w:val="24"/>
        </w:rPr>
        <w:t>people;</w:t>
      </w:r>
      <w:proofErr w:type="gramEnd"/>
    </w:p>
    <w:p w14:paraId="7C5F733D" w14:textId="77777777" w:rsidR="00580E16" w:rsidRPr="000F5EC2" w:rsidRDefault="00580E16" w:rsidP="00580E16">
      <w:pPr>
        <w:pStyle w:val="ListParagraph"/>
        <w:numPr>
          <w:ilvl w:val="0"/>
          <w:numId w:val="5"/>
        </w:numPr>
        <w:jc w:val="both"/>
        <w:rPr>
          <w:rFonts w:ascii="Arial" w:hAnsi="Arial" w:cs="Arial"/>
          <w:sz w:val="24"/>
          <w:szCs w:val="24"/>
        </w:rPr>
      </w:pPr>
      <w:r w:rsidRPr="000F5EC2">
        <w:rPr>
          <w:rFonts w:ascii="Arial" w:hAnsi="Arial" w:cs="Arial"/>
          <w:sz w:val="24"/>
          <w:szCs w:val="24"/>
        </w:rPr>
        <w:t xml:space="preserve">Severe cluttering of the person’s home so that it is no longer able to function as a viable living </w:t>
      </w:r>
      <w:proofErr w:type="gramStart"/>
      <w:r w:rsidRPr="000F5EC2">
        <w:rPr>
          <w:rFonts w:ascii="Arial" w:hAnsi="Arial" w:cs="Arial"/>
          <w:sz w:val="24"/>
          <w:szCs w:val="24"/>
        </w:rPr>
        <w:t>space;</w:t>
      </w:r>
      <w:proofErr w:type="gramEnd"/>
    </w:p>
    <w:p w14:paraId="74D4E417" w14:textId="12FB4D0E" w:rsidR="00580E16" w:rsidRPr="000F5EC2" w:rsidRDefault="00580E16" w:rsidP="00580E16">
      <w:pPr>
        <w:pStyle w:val="ListParagraph"/>
        <w:numPr>
          <w:ilvl w:val="0"/>
          <w:numId w:val="5"/>
        </w:numPr>
        <w:jc w:val="both"/>
        <w:rPr>
          <w:rFonts w:ascii="Arial" w:hAnsi="Arial" w:cs="Arial"/>
          <w:sz w:val="24"/>
          <w:szCs w:val="24"/>
        </w:rPr>
      </w:pPr>
      <w:r w:rsidRPr="000F5EC2">
        <w:rPr>
          <w:rFonts w:ascii="Arial" w:hAnsi="Arial" w:cs="Arial"/>
          <w:sz w:val="24"/>
          <w:szCs w:val="24"/>
        </w:rPr>
        <w:t>Significant distress or impairment of work or social life</w:t>
      </w:r>
      <w:r w:rsidR="00681E1A" w:rsidRPr="000F5EC2">
        <w:rPr>
          <w:rFonts w:ascii="Arial" w:hAnsi="Arial" w:cs="Arial"/>
          <w:sz w:val="24"/>
          <w:szCs w:val="24"/>
        </w:rPr>
        <w:t>.</w:t>
      </w:r>
    </w:p>
    <w:p w14:paraId="263F4D27" w14:textId="28F6561E" w:rsidR="00580E16" w:rsidRPr="000F5EC2" w:rsidRDefault="00681E1A" w:rsidP="00580E16">
      <w:pPr>
        <w:jc w:val="both"/>
        <w:rPr>
          <w:rFonts w:ascii="Arial" w:hAnsi="Arial" w:cs="Arial"/>
          <w:sz w:val="24"/>
          <w:szCs w:val="24"/>
        </w:rPr>
      </w:pPr>
      <w:r w:rsidRPr="000F5EC2">
        <w:rPr>
          <w:rFonts w:ascii="Arial" w:hAnsi="Arial" w:cs="Arial"/>
          <w:sz w:val="24"/>
          <w:szCs w:val="24"/>
        </w:rPr>
        <w:lastRenderedPageBreak/>
        <w:t>H</w:t>
      </w:r>
      <w:r w:rsidR="00580E16" w:rsidRPr="000F5EC2">
        <w:rPr>
          <w:rFonts w:ascii="Arial" w:hAnsi="Arial" w:cs="Arial"/>
          <w:sz w:val="24"/>
          <w:szCs w:val="24"/>
        </w:rPr>
        <w:t xml:space="preserve">oarding </w:t>
      </w:r>
      <w:r w:rsidRPr="000F5EC2">
        <w:rPr>
          <w:rFonts w:ascii="Arial" w:hAnsi="Arial" w:cs="Arial"/>
          <w:sz w:val="24"/>
          <w:szCs w:val="24"/>
        </w:rPr>
        <w:t>h</w:t>
      </w:r>
      <w:r w:rsidR="00580E16" w:rsidRPr="000F5EC2">
        <w:rPr>
          <w:rFonts w:ascii="Arial" w:hAnsi="Arial" w:cs="Arial"/>
          <w:sz w:val="24"/>
          <w:szCs w:val="24"/>
        </w:rPr>
        <w:t>as</w:t>
      </w:r>
      <w:r w:rsidRPr="000F5EC2">
        <w:rPr>
          <w:rFonts w:ascii="Arial" w:hAnsi="Arial" w:cs="Arial"/>
          <w:sz w:val="24"/>
          <w:szCs w:val="24"/>
        </w:rPr>
        <w:t xml:space="preserve"> been recognised as</w:t>
      </w:r>
      <w:r w:rsidR="00580E16" w:rsidRPr="000F5EC2">
        <w:rPr>
          <w:rFonts w:ascii="Arial" w:hAnsi="Arial" w:cs="Arial"/>
          <w:sz w:val="24"/>
          <w:szCs w:val="24"/>
        </w:rPr>
        <w:t xml:space="preserve"> a medical condition</w:t>
      </w:r>
      <w:r w:rsidRPr="000F5EC2">
        <w:rPr>
          <w:rFonts w:ascii="Arial" w:hAnsi="Arial" w:cs="Arial"/>
          <w:sz w:val="24"/>
          <w:szCs w:val="24"/>
        </w:rPr>
        <w:t xml:space="preserve"> by World Health </w:t>
      </w:r>
      <w:proofErr w:type="gramStart"/>
      <w:r w:rsidRPr="000F5EC2">
        <w:rPr>
          <w:rFonts w:ascii="Arial" w:hAnsi="Arial" w:cs="Arial"/>
          <w:sz w:val="24"/>
          <w:szCs w:val="24"/>
        </w:rPr>
        <w:t>Organisation(</w:t>
      </w:r>
      <w:proofErr w:type="gramEnd"/>
      <w:r w:rsidRPr="000F5EC2">
        <w:rPr>
          <w:rFonts w:ascii="Arial" w:hAnsi="Arial" w:cs="Arial"/>
          <w:sz w:val="24"/>
          <w:szCs w:val="24"/>
        </w:rPr>
        <w:t>WHO) and</w:t>
      </w:r>
      <w:r w:rsidR="00580E16" w:rsidRPr="000F5EC2">
        <w:rPr>
          <w:rFonts w:ascii="Arial" w:hAnsi="Arial" w:cs="Arial"/>
          <w:sz w:val="24"/>
          <w:szCs w:val="24"/>
        </w:rPr>
        <w:t xml:space="preserve"> is considered a mental disorder in itself but can also be a symptom of other mental disorders. Hoarding Disorder is distinct from the act of collecting and is also different from people whose property is generally cluttered. </w:t>
      </w:r>
      <w:r w:rsidR="00580E16" w:rsidRPr="000F5EC2">
        <w:rPr>
          <w:rFonts w:ascii="Arial" w:hAnsi="Arial" w:cs="Arial"/>
          <w:b/>
          <w:bCs/>
          <w:sz w:val="24"/>
          <w:szCs w:val="24"/>
        </w:rPr>
        <w:t>It is not simply a lifestyle choice.</w:t>
      </w:r>
      <w:r w:rsidR="00580E16" w:rsidRPr="000F5EC2">
        <w:rPr>
          <w:rFonts w:ascii="Arial" w:hAnsi="Arial" w:cs="Arial"/>
          <w:sz w:val="24"/>
          <w:szCs w:val="24"/>
        </w:rPr>
        <w:t xml:space="preserve"> The main difference between a hoarder and a collector is that hoarders have strong emotional attachments to their objects which are well </w:t>
      </w:r>
      <w:proofErr w:type="gramStart"/>
      <w:r w:rsidR="00580E16" w:rsidRPr="000F5EC2">
        <w:rPr>
          <w:rFonts w:ascii="Arial" w:hAnsi="Arial" w:cs="Arial"/>
          <w:sz w:val="24"/>
          <w:szCs w:val="24"/>
        </w:rPr>
        <w:t>in excess of</w:t>
      </w:r>
      <w:proofErr w:type="gramEnd"/>
      <w:r w:rsidR="00580E16" w:rsidRPr="000F5EC2">
        <w:rPr>
          <w:rFonts w:ascii="Arial" w:hAnsi="Arial" w:cs="Arial"/>
          <w:sz w:val="24"/>
          <w:szCs w:val="24"/>
        </w:rPr>
        <w:t xml:space="preserve"> their real value. </w:t>
      </w:r>
    </w:p>
    <w:p w14:paraId="657FA250" w14:textId="77777777" w:rsidR="00580E16" w:rsidRPr="000F5EC2" w:rsidRDefault="00580E16" w:rsidP="00580E16">
      <w:pPr>
        <w:jc w:val="both"/>
        <w:rPr>
          <w:rFonts w:ascii="Arial" w:hAnsi="Arial" w:cs="Arial"/>
          <w:sz w:val="24"/>
          <w:szCs w:val="24"/>
        </w:rPr>
      </w:pPr>
      <w:r w:rsidRPr="000F5EC2">
        <w:rPr>
          <w:rFonts w:ascii="Arial" w:hAnsi="Arial" w:cs="Arial"/>
          <w:sz w:val="24"/>
          <w:szCs w:val="24"/>
        </w:rPr>
        <w:t xml:space="preserve">Hoarding does not favour a particular gender, age, ethnicity, socio-economic status, education/work history or tenure type. </w:t>
      </w:r>
    </w:p>
    <w:p w14:paraId="6C82CC66" w14:textId="77777777" w:rsidR="00580E16" w:rsidRPr="000F5EC2" w:rsidRDefault="00580E16" w:rsidP="00580E16">
      <w:pPr>
        <w:jc w:val="both"/>
        <w:rPr>
          <w:rFonts w:ascii="Arial" w:hAnsi="Arial" w:cs="Arial"/>
          <w:sz w:val="24"/>
          <w:szCs w:val="24"/>
        </w:rPr>
      </w:pPr>
      <w:r w:rsidRPr="000F5EC2">
        <w:rPr>
          <w:rFonts w:ascii="Arial" w:hAnsi="Arial" w:cs="Arial"/>
          <w:sz w:val="24"/>
          <w:szCs w:val="24"/>
        </w:rPr>
        <w:t xml:space="preserve">Those with hoarding disorder may be conscious of their irrational behaviour but the emotional attachment to the hoarded objects far exceeds the motivation to discard the items. Hoarding can include new items that are purchased </w:t>
      </w:r>
      <w:proofErr w:type="gramStart"/>
      <w:r w:rsidRPr="000F5EC2">
        <w:rPr>
          <w:rFonts w:ascii="Arial" w:hAnsi="Arial" w:cs="Arial"/>
          <w:sz w:val="24"/>
          <w:szCs w:val="24"/>
        </w:rPr>
        <w:t>e.g.</w:t>
      </w:r>
      <w:proofErr w:type="gramEnd"/>
      <w:r w:rsidRPr="000F5EC2">
        <w:rPr>
          <w:rFonts w:ascii="Arial" w:hAnsi="Arial" w:cs="Arial"/>
          <w:sz w:val="24"/>
          <w:szCs w:val="24"/>
        </w:rPr>
        <w:t xml:space="preserve"> food items, refuse and animals. Many people with hoarding disorder may be well-presented to the outside world, appearing to cope with other aspects of their lives quite well, giving no indication of what is going on behind closed doors.</w:t>
      </w:r>
    </w:p>
    <w:p w14:paraId="70E85020" w14:textId="77777777" w:rsidR="00580E16" w:rsidRPr="000F5EC2" w:rsidRDefault="00580E16" w:rsidP="00580E16">
      <w:pPr>
        <w:jc w:val="both"/>
        <w:rPr>
          <w:rFonts w:ascii="Arial" w:hAnsi="Arial" w:cs="Arial"/>
          <w:sz w:val="24"/>
          <w:szCs w:val="24"/>
        </w:rPr>
      </w:pPr>
      <w:r w:rsidRPr="000F5EC2">
        <w:rPr>
          <w:rFonts w:ascii="Arial" w:hAnsi="Arial" w:cs="Arial"/>
          <w:sz w:val="24"/>
          <w:szCs w:val="24"/>
        </w:rPr>
        <w:t xml:space="preserve">Compulsive Hoarding Behaviour has been associated with health risks, impaired functioning, economic burden and adverse effects on friends and family members. </w:t>
      </w:r>
    </w:p>
    <w:p w14:paraId="1B56CB32" w14:textId="2267FA58" w:rsidR="00580E16" w:rsidRPr="000F5EC2" w:rsidRDefault="00580E16" w:rsidP="00580E16">
      <w:pPr>
        <w:spacing w:line="276" w:lineRule="auto"/>
        <w:jc w:val="both"/>
        <w:rPr>
          <w:rFonts w:ascii="Arial" w:hAnsi="Arial" w:cs="Arial"/>
          <w:sz w:val="24"/>
          <w:szCs w:val="24"/>
        </w:rPr>
      </w:pPr>
      <w:r w:rsidRPr="000F5EC2">
        <w:rPr>
          <w:rFonts w:ascii="Arial" w:hAnsi="Arial" w:cs="Arial"/>
          <w:sz w:val="24"/>
          <w:szCs w:val="24"/>
        </w:rPr>
        <w:t>The tendency to hoard can also be a symptom of Diogenes syndrome (DS), a behavioural disorder associated with older people. Symptoms include living in extreme squalor, a neglected physical state, and unhygienic conditions. This can be accompanied by a self-imposed isolation, the refusal of external help, and a tendency to accumulate unusual objects.</w:t>
      </w:r>
    </w:p>
    <w:p w14:paraId="6C72039D" w14:textId="0854BB8F" w:rsidR="00580E16" w:rsidRPr="000F5EC2" w:rsidRDefault="00580E16" w:rsidP="00BB68BF">
      <w:pPr>
        <w:spacing w:before="240" w:after="0"/>
        <w:jc w:val="both"/>
        <w:rPr>
          <w:rFonts w:ascii="Arial" w:hAnsi="Arial" w:cs="Arial"/>
          <w:sz w:val="24"/>
          <w:szCs w:val="24"/>
        </w:rPr>
      </w:pPr>
      <w:r w:rsidRPr="000F5EC2">
        <w:rPr>
          <w:rFonts w:ascii="Arial" w:hAnsi="Arial" w:cs="Arial"/>
          <w:sz w:val="24"/>
          <w:szCs w:val="24"/>
        </w:rPr>
        <w:t xml:space="preserve">Trauma has now been hypothesised by researchers as a contributing factor to compulsive hoarding, particularly Traumatic life events and early material. </w:t>
      </w:r>
    </w:p>
    <w:p w14:paraId="162AEAF3" w14:textId="07841BB6" w:rsidR="00BB68BF" w:rsidRPr="000F5EC2" w:rsidRDefault="00BB68BF" w:rsidP="00BB68BF">
      <w:pPr>
        <w:spacing w:before="240" w:after="0"/>
        <w:jc w:val="both"/>
        <w:rPr>
          <w:rFonts w:ascii="Arial" w:hAnsi="Arial" w:cs="Arial"/>
          <w:sz w:val="24"/>
          <w:szCs w:val="24"/>
        </w:rPr>
      </w:pPr>
    </w:p>
    <w:p w14:paraId="7B27A24F" w14:textId="319D5902" w:rsidR="00BB68BF" w:rsidRPr="008D23C8" w:rsidRDefault="00BB68BF" w:rsidP="007C657F">
      <w:pPr>
        <w:pStyle w:val="ListParagraph"/>
        <w:numPr>
          <w:ilvl w:val="0"/>
          <w:numId w:val="28"/>
        </w:numPr>
        <w:jc w:val="both"/>
        <w:rPr>
          <w:rFonts w:ascii="Arial" w:hAnsi="Arial" w:cs="Arial"/>
          <w:b/>
          <w:bCs/>
          <w:sz w:val="24"/>
          <w:szCs w:val="24"/>
          <w:u w:val="single"/>
        </w:rPr>
      </w:pPr>
      <w:bookmarkStart w:id="2" w:name="TypesandFeatures"/>
      <w:r w:rsidRPr="008D23C8">
        <w:rPr>
          <w:rFonts w:ascii="Arial" w:hAnsi="Arial" w:cs="Arial"/>
          <w:b/>
          <w:bCs/>
          <w:sz w:val="24"/>
          <w:szCs w:val="24"/>
          <w:u w:val="single"/>
        </w:rPr>
        <w:t>Types and Features of Hoarding</w:t>
      </w:r>
    </w:p>
    <w:bookmarkEnd w:id="2"/>
    <w:p w14:paraId="3A8AB77F" w14:textId="77777777" w:rsidR="00BB68BF" w:rsidRPr="000F5EC2" w:rsidRDefault="00BB68BF" w:rsidP="00BB68BF">
      <w:pPr>
        <w:jc w:val="both"/>
        <w:rPr>
          <w:rFonts w:ascii="Arial" w:hAnsi="Arial" w:cs="Arial"/>
          <w:sz w:val="24"/>
          <w:szCs w:val="24"/>
        </w:rPr>
      </w:pPr>
      <w:r w:rsidRPr="000F5EC2">
        <w:rPr>
          <w:rFonts w:ascii="Arial" w:hAnsi="Arial" w:cs="Arial"/>
          <w:sz w:val="24"/>
          <w:szCs w:val="24"/>
        </w:rPr>
        <w:t>There are typically three types of hoarding:</w:t>
      </w:r>
    </w:p>
    <w:p w14:paraId="76AE5448" w14:textId="77777777" w:rsidR="00BB68BF" w:rsidRPr="000F5EC2" w:rsidRDefault="00BB68BF" w:rsidP="00BB68BF">
      <w:pPr>
        <w:pStyle w:val="ListParagraph"/>
        <w:numPr>
          <w:ilvl w:val="0"/>
          <w:numId w:val="6"/>
        </w:numPr>
        <w:jc w:val="both"/>
        <w:rPr>
          <w:rFonts w:ascii="Arial" w:hAnsi="Arial" w:cs="Arial"/>
          <w:sz w:val="24"/>
          <w:szCs w:val="24"/>
        </w:rPr>
      </w:pPr>
      <w:r w:rsidRPr="000F5EC2">
        <w:rPr>
          <w:rFonts w:ascii="Arial" w:hAnsi="Arial" w:cs="Arial"/>
          <w:b/>
          <w:bCs/>
          <w:sz w:val="24"/>
          <w:szCs w:val="24"/>
        </w:rPr>
        <w:t>Inanimate objects:</w:t>
      </w:r>
      <w:r w:rsidRPr="000F5EC2">
        <w:rPr>
          <w:rFonts w:ascii="Arial" w:hAnsi="Arial" w:cs="Arial"/>
          <w:sz w:val="24"/>
          <w:szCs w:val="24"/>
        </w:rPr>
        <w:t xml:space="preserve"> This is the most common. This could consist of one type of object or collection of a mixture of objects, such as clothes, newspapers, food, containers, or papers.</w:t>
      </w:r>
    </w:p>
    <w:p w14:paraId="18E4437F" w14:textId="77777777" w:rsidR="00BB68BF" w:rsidRPr="000F5EC2" w:rsidRDefault="00BB68BF" w:rsidP="00BB68BF">
      <w:pPr>
        <w:pStyle w:val="ListParagraph"/>
        <w:numPr>
          <w:ilvl w:val="0"/>
          <w:numId w:val="6"/>
        </w:numPr>
        <w:jc w:val="both"/>
        <w:rPr>
          <w:rFonts w:ascii="Arial" w:hAnsi="Arial" w:cs="Arial"/>
          <w:sz w:val="24"/>
          <w:szCs w:val="24"/>
        </w:rPr>
      </w:pPr>
      <w:r w:rsidRPr="000F5EC2">
        <w:rPr>
          <w:rFonts w:ascii="Arial" w:hAnsi="Arial" w:cs="Arial"/>
          <w:b/>
          <w:bCs/>
          <w:sz w:val="24"/>
          <w:szCs w:val="24"/>
        </w:rPr>
        <w:t>Animal hoarding:</w:t>
      </w:r>
      <w:r w:rsidRPr="000F5EC2">
        <w:rPr>
          <w:rFonts w:ascii="Arial" w:hAnsi="Arial" w:cs="Arial"/>
          <w:sz w:val="24"/>
          <w:szCs w:val="24"/>
        </w:rPr>
        <w:t xml:space="preserve"> This is on the increase and often accompanied with the inability to provide minimal standards of care. The hoarder is unable to recognise that the animals are at risk because they feel they are saving them. The homes of animal hoarders are often eventually destroyed by the accumulation of animal faeces and infestation by insects.</w:t>
      </w:r>
    </w:p>
    <w:p w14:paraId="0A8305A7" w14:textId="2D03A376" w:rsidR="00DA1C84" w:rsidRPr="000F5EC2" w:rsidRDefault="00BB68BF" w:rsidP="00E6799B">
      <w:pPr>
        <w:pStyle w:val="ListParagraph"/>
        <w:numPr>
          <w:ilvl w:val="0"/>
          <w:numId w:val="6"/>
        </w:numPr>
        <w:spacing w:before="240"/>
        <w:jc w:val="both"/>
        <w:rPr>
          <w:rFonts w:ascii="Arial" w:hAnsi="Arial" w:cs="Arial"/>
          <w:sz w:val="24"/>
          <w:szCs w:val="24"/>
        </w:rPr>
      </w:pPr>
      <w:r w:rsidRPr="000F5EC2">
        <w:rPr>
          <w:rFonts w:ascii="Arial" w:hAnsi="Arial" w:cs="Arial"/>
          <w:b/>
          <w:bCs/>
          <w:sz w:val="24"/>
          <w:szCs w:val="24"/>
        </w:rPr>
        <w:t>Data hoarding:</w:t>
      </w:r>
      <w:r w:rsidRPr="000F5EC2">
        <w:rPr>
          <w:rFonts w:ascii="Arial" w:hAnsi="Arial" w:cs="Arial"/>
          <w:sz w:val="24"/>
          <w:szCs w:val="24"/>
        </w:rPr>
        <w:t xml:space="preserve"> This is a relatively new phenomenon. It could present with the storage of data collection equipment such as computers, electronic storage devices or paper.  A need to store copies of emails, and other information in an electronic format. </w:t>
      </w:r>
    </w:p>
    <w:p w14:paraId="1F34705D" w14:textId="77777777" w:rsidR="00E6799B" w:rsidRPr="000F5EC2" w:rsidRDefault="00E6799B" w:rsidP="00E6799B">
      <w:pPr>
        <w:pStyle w:val="ListParagraph"/>
        <w:spacing w:before="240"/>
        <w:jc w:val="both"/>
        <w:rPr>
          <w:rFonts w:ascii="Arial" w:hAnsi="Arial" w:cs="Arial"/>
          <w:sz w:val="24"/>
          <w:szCs w:val="24"/>
        </w:rPr>
      </w:pPr>
    </w:p>
    <w:p w14:paraId="119A9848" w14:textId="77777777" w:rsidR="008D23C8" w:rsidRDefault="008D23C8" w:rsidP="008D23C8">
      <w:pPr>
        <w:pStyle w:val="ListParagraph"/>
        <w:spacing w:before="240" w:after="0"/>
        <w:jc w:val="both"/>
        <w:rPr>
          <w:rFonts w:ascii="Arial" w:hAnsi="Arial" w:cs="Arial"/>
          <w:b/>
          <w:bCs/>
          <w:sz w:val="24"/>
          <w:szCs w:val="24"/>
          <w:u w:val="single"/>
        </w:rPr>
      </w:pPr>
    </w:p>
    <w:p w14:paraId="1F3DEACB" w14:textId="3CB54811" w:rsidR="00BB68BF" w:rsidRPr="000F5EC2" w:rsidRDefault="00BB68BF" w:rsidP="00DA1C84">
      <w:pPr>
        <w:pStyle w:val="ListParagraph"/>
        <w:numPr>
          <w:ilvl w:val="0"/>
          <w:numId w:val="28"/>
        </w:numPr>
        <w:spacing w:before="240" w:after="0"/>
        <w:jc w:val="both"/>
        <w:rPr>
          <w:rFonts w:ascii="Arial" w:hAnsi="Arial" w:cs="Arial"/>
          <w:b/>
          <w:bCs/>
          <w:sz w:val="24"/>
          <w:szCs w:val="24"/>
          <w:u w:val="single"/>
        </w:rPr>
      </w:pPr>
      <w:r w:rsidRPr="000F5EC2">
        <w:rPr>
          <w:rFonts w:ascii="Arial" w:hAnsi="Arial" w:cs="Arial"/>
          <w:b/>
          <w:bCs/>
          <w:sz w:val="24"/>
          <w:szCs w:val="24"/>
          <w:u w:val="single"/>
        </w:rPr>
        <w:lastRenderedPageBreak/>
        <w:t>General Characteristics of Hoarding</w:t>
      </w:r>
    </w:p>
    <w:p w14:paraId="25652C8A" w14:textId="77777777" w:rsidR="00BB68BF" w:rsidRPr="000F5EC2" w:rsidRDefault="00BB68BF" w:rsidP="00BB68BF">
      <w:pPr>
        <w:pStyle w:val="ListParagraph"/>
        <w:jc w:val="both"/>
        <w:rPr>
          <w:rFonts w:ascii="Arial" w:hAnsi="Arial" w:cs="Arial"/>
          <w:sz w:val="24"/>
          <w:szCs w:val="24"/>
        </w:rPr>
      </w:pPr>
    </w:p>
    <w:p w14:paraId="356A65DA" w14:textId="77777777" w:rsidR="00BB68BF" w:rsidRPr="000F5EC2" w:rsidRDefault="00BB68BF" w:rsidP="00BB68BF">
      <w:pPr>
        <w:pStyle w:val="ListParagraph"/>
        <w:numPr>
          <w:ilvl w:val="0"/>
          <w:numId w:val="7"/>
        </w:numPr>
        <w:spacing w:after="0"/>
        <w:jc w:val="both"/>
        <w:rPr>
          <w:rFonts w:ascii="Arial" w:hAnsi="Arial" w:cs="Arial"/>
          <w:sz w:val="24"/>
          <w:szCs w:val="24"/>
        </w:rPr>
      </w:pPr>
      <w:r w:rsidRPr="000F5EC2">
        <w:rPr>
          <w:rFonts w:ascii="Arial" w:hAnsi="Arial" w:cs="Arial"/>
          <w:b/>
          <w:bCs/>
          <w:sz w:val="24"/>
          <w:szCs w:val="24"/>
        </w:rPr>
        <w:t>Fear and anxiety:</w:t>
      </w:r>
      <w:r w:rsidRPr="000F5EC2">
        <w:rPr>
          <w:rFonts w:ascii="Arial" w:hAnsi="Arial" w:cs="Arial"/>
          <w:sz w:val="24"/>
          <w:szCs w:val="24"/>
        </w:rPr>
        <w:t xml:space="preserve"> compulsive hoarding may have started as a learnt behaviour or following a significant event such as bereavement. The person who is hoarding believes buying or saving things will relieve the anxiety and fear they feel. The hoarding effectively becomes their comfort blanket. Any attempt to discard the hoarded items can induce feelings varying from mild anxiety to full panic attack with sweats and palpitations.</w:t>
      </w:r>
    </w:p>
    <w:p w14:paraId="4DD22D1E" w14:textId="77777777" w:rsidR="00BB68BF" w:rsidRPr="000F5EC2" w:rsidRDefault="00BB68BF" w:rsidP="00BB68BF">
      <w:pPr>
        <w:pStyle w:val="ListParagraph"/>
        <w:numPr>
          <w:ilvl w:val="0"/>
          <w:numId w:val="7"/>
        </w:numPr>
        <w:spacing w:after="0"/>
        <w:jc w:val="both"/>
        <w:rPr>
          <w:rFonts w:ascii="Arial" w:hAnsi="Arial" w:cs="Arial"/>
          <w:sz w:val="24"/>
          <w:szCs w:val="24"/>
        </w:rPr>
      </w:pPr>
      <w:r w:rsidRPr="000F5EC2">
        <w:rPr>
          <w:rFonts w:ascii="Arial" w:hAnsi="Arial" w:cs="Arial"/>
          <w:b/>
          <w:bCs/>
          <w:sz w:val="24"/>
          <w:szCs w:val="24"/>
        </w:rPr>
        <w:t>Long term behaviour pattern:</w:t>
      </w:r>
      <w:r w:rsidRPr="000F5EC2">
        <w:rPr>
          <w:rFonts w:ascii="Arial" w:hAnsi="Arial" w:cs="Arial"/>
          <w:sz w:val="24"/>
          <w:szCs w:val="24"/>
        </w:rPr>
        <w:t xml:space="preserve"> possibly developed over many years or decades of ‘buy and drop’. Collecting and saving with an inability to throw away items without experiencing anxiety and fear.</w:t>
      </w:r>
    </w:p>
    <w:p w14:paraId="1319B856" w14:textId="77777777" w:rsidR="00BB68BF" w:rsidRPr="000F5EC2" w:rsidRDefault="00BB68BF" w:rsidP="00BB68BF">
      <w:pPr>
        <w:pStyle w:val="ListParagraph"/>
        <w:numPr>
          <w:ilvl w:val="0"/>
          <w:numId w:val="7"/>
        </w:numPr>
        <w:spacing w:before="240" w:after="0"/>
        <w:jc w:val="both"/>
        <w:rPr>
          <w:rFonts w:ascii="Arial" w:hAnsi="Arial" w:cs="Arial"/>
          <w:sz w:val="24"/>
          <w:szCs w:val="24"/>
        </w:rPr>
      </w:pPr>
      <w:r w:rsidRPr="000F5EC2">
        <w:rPr>
          <w:rFonts w:ascii="Arial" w:hAnsi="Arial" w:cs="Arial"/>
          <w:b/>
          <w:bCs/>
          <w:sz w:val="24"/>
          <w:szCs w:val="24"/>
        </w:rPr>
        <w:t>Excessive attachment to possessions:</w:t>
      </w:r>
      <w:r w:rsidRPr="000F5EC2">
        <w:rPr>
          <w:rFonts w:ascii="Arial" w:hAnsi="Arial" w:cs="Arial"/>
          <w:sz w:val="24"/>
          <w:szCs w:val="24"/>
        </w:rPr>
        <w:t xml:space="preserve"> people who hoard may hold an inappropriate emotional attachment to items. </w:t>
      </w:r>
    </w:p>
    <w:p w14:paraId="5CC165F3" w14:textId="77777777" w:rsidR="00BB68BF" w:rsidRPr="000F5EC2" w:rsidRDefault="00BB68BF" w:rsidP="00BB68BF">
      <w:pPr>
        <w:pStyle w:val="ListParagraph"/>
        <w:numPr>
          <w:ilvl w:val="0"/>
          <w:numId w:val="7"/>
        </w:numPr>
        <w:spacing w:before="240" w:after="0"/>
        <w:jc w:val="both"/>
        <w:rPr>
          <w:rFonts w:ascii="Arial" w:hAnsi="Arial" w:cs="Arial"/>
          <w:sz w:val="24"/>
          <w:szCs w:val="24"/>
        </w:rPr>
      </w:pPr>
      <w:r w:rsidRPr="000F5EC2">
        <w:rPr>
          <w:rFonts w:ascii="Arial" w:hAnsi="Arial" w:cs="Arial"/>
          <w:b/>
          <w:bCs/>
          <w:sz w:val="24"/>
          <w:szCs w:val="24"/>
        </w:rPr>
        <w:t>Indecisiveness:</w:t>
      </w:r>
      <w:r w:rsidRPr="000F5EC2">
        <w:rPr>
          <w:rFonts w:ascii="Arial" w:hAnsi="Arial" w:cs="Arial"/>
          <w:sz w:val="24"/>
          <w:szCs w:val="24"/>
        </w:rPr>
        <w:t xml:space="preserve"> people who hoard may struggle with the decision to discard items that are no longer necessary, including rubbish.</w:t>
      </w:r>
    </w:p>
    <w:p w14:paraId="027109A7" w14:textId="77777777" w:rsidR="00BB68BF" w:rsidRPr="000F5EC2" w:rsidRDefault="00BB68BF" w:rsidP="00BB68BF">
      <w:pPr>
        <w:pStyle w:val="ListParagraph"/>
        <w:numPr>
          <w:ilvl w:val="0"/>
          <w:numId w:val="7"/>
        </w:numPr>
        <w:spacing w:before="240" w:after="0"/>
        <w:jc w:val="both"/>
        <w:rPr>
          <w:rFonts w:ascii="Arial" w:hAnsi="Arial" w:cs="Arial"/>
          <w:sz w:val="24"/>
          <w:szCs w:val="24"/>
        </w:rPr>
      </w:pPr>
      <w:r w:rsidRPr="000F5EC2">
        <w:rPr>
          <w:rFonts w:ascii="Arial" w:hAnsi="Arial" w:cs="Arial"/>
          <w:b/>
          <w:bCs/>
          <w:sz w:val="24"/>
          <w:szCs w:val="24"/>
        </w:rPr>
        <w:t>Unrelenting standards:</w:t>
      </w:r>
      <w:r w:rsidRPr="000F5EC2">
        <w:rPr>
          <w:rFonts w:ascii="Arial" w:hAnsi="Arial" w:cs="Arial"/>
          <w:sz w:val="24"/>
          <w:szCs w:val="24"/>
        </w:rPr>
        <w:t xml:space="preserve"> people who hoard will often find faults with others; requiring others to perform to excellence while struggling to organise themselves and complete daily living tasks.</w:t>
      </w:r>
    </w:p>
    <w:p w14:paraId="458BEE23" w14:textId="77777777" w:rsidR="00BB68BF" w:rsidRPr="000F5EC2" w:rsidRDefault="00BB68BF" w:rsidP="00BB68BF">
      <w:pPr>
        <w:pStyle w:val="ListParagraph"/>
        <w:numPr>
          <w:ilvl w:val="0"/>
          <w:numId w:val="7"/>
        </w:numPr>
        <w:spacing w:before="240" w:after="0"/>
        <w:jc w:val="both"/>
        <w:rPr>
          <w:rFonts w:ascii="Arial" w:hAnsi="Arial" w:cs="Arial"/>
          <w:sz w:val="24"/>
          <w:szCs w:val="24"/>
        </w:rPr>
      </w:pPr>
      <w:r w:rsidRPr="000F5EC2">
        <w:rPr>
          <w:rFonts w:ascii="Arial" w:hAnsi="Arial" w:cs="Arial"/>
          <w:b/>
          <w:bCs/>
          <w:sz w:val="24"/>
          <w:szCs w:val="24"/>
        </w:rPr>
        <w:t>Socially isolated:</w:t>
      </w:r>
      <w:r w:rsidRPr="000F5EC2">
        <w:rPr>
          <w:rFonts w:ascii="Arial" w:hAnsi="Arial" w:cs="Arial"/>
          <w:sz w:val="24"/>
          <w:szCs w:val="24"/>
        </w:rPr>
        <w:t xml:space="preserve"> people who hoard will typically alienate family and friends and may be embarrassed to have visitors. They may refuse home visits from professionals, in favour of office-based appointments. </w:t>
      </w:r>
    </w:p>
    <w:p w14:paraId="243B7D79" w14:textId="77777777" w:rsidR="00BB68BF" w:rsidRPr="000F5EC2" w:rsidRDefault="00BB68BF" w:rsidP="00BB68BF">
      <w:pPr>
        <w:pStyle w:val="ListParagraph"/>
        <w:numPr>
          <w:ilvl w:val="0"/>
          <w:numId w:val="7"/>
        </w:numPr>
        <w:spacing w:before="240" w:after="0"/>
        <w:jc w:val="both"/>
        <w:rPr>
          <w:rFonts w:ascii="Arial" w:hAnsi="Arial" w:cs="Arial"/>
          <w:sz w:val="24"/>
          <w:szCs w:val="24"/>
        </w:rPr>
      </w:pPr>
      <w:r w:rsidRPr="000F5EC2">
        <w:rPr>
          <w:rFonts w:ascii="Arial" w:hAnsi="Arial" w:cs="Arial"/>
          <w:b/>
          <w:bCs/>
          <w:sz w:val="24"/>
          <w:szCs w:val="24"/>
        </w:rPr>
        <w:t>Large number of pets:</w:t>
      </w:r>
      <w:r w:rsidRPr="000F5EC2">
        <w:rPr>
          <w:rFonts w:ascii="Arial" w:hAnsi="Arial" w:cs="Arial"/>
          <w:sz w:val="24"/>
          <w:szCs w:val="24"/>
        </w:rPr>
        <w:t xml:space="preserve"> people who hoard may have </w:t>
      </w:r>
      <w:proofErr w:type="gramStart"/>
      <w:r w:rsidRPr="000F5EC2">
        <w:rPr>
          <w:rFonts w:ascii="Arial" w:hAnsi="Arial" w:cs="Arial"/>
          <w:sz w:val="24"/>
          <w:szCs w:val="24"/>
        </w:rPr>
        <w:t>a large number of</w:t>
      </w:r>
      <w:proofErr w:type="gramEnd"/>
      <w:r w:rsidRPr="000F5EC2">
        <w:rPr>
          <w:rFonts w:ascii="Arial" w:hAnsi="Arial" w:cs="Arial"/>
          <w:sz w:val="24"/>
          <w:szCs w:val="24"/>
        </w:rPr>
        <w:t xml:space="preserve"> animals that can be a source of complaint from neighbours. They may be a self-confessed rescuer of strays. </w:t>
      </w:r>
    </w:p>
    <w:p w14:paraId="194963C0" w14:textId="77777777" w:rsidR="00BB68BF" w:rsidRPr="000F5EC2" w:rsidRDefault="00BB68BF" w:rsidP="00BB68BF">
      <w:pPr>
        <w:pStyle w:val="ListParagraph"/>
        <w:numPr>
          <w:ilvl w:val="0"/>
          <w:numId w:val="7"/>
        </w:numPr>
        <w:spacing w:before="240" w:after="0"/>
        <w:jc w:val="both"/>
        <w:rPr>
          <w:rFonts w:ascii="Arial" w:hAnsi="Arial" w:cs="Arial"/>
          <w:sz w:val="24"/>
          <w:szCs w:val="24"/>
        </w:rPr>
      </w:pPr>
      <w:r w:rsidRPr="000F5EC2">
        <w:rPr>
          <w:rFonts w:ascii="Arial" w:hAnsi="Arial" w:cs="Arial"/>
          <w:b/>
          <w:bCs/>
          <w:sz w:val="24"/>
          <w:szCs w:val="24"/>
        </w:rPr>
        <w:t>Mentally competent:</w:t>
      </w:r>
      <w:r w:rsidRPr="000F5EC2">
        <w:rPr>
          <w:rFonts w:ascii="Arial" w:hAnsi="Arial" w:cs="Arial"/>
          <w:sz w:val="24"/>
          <w:szCs w:val="24"/>
        </w:rPr>
        <w:t xml:space="preserve"> people who hoard are typically able to make decisions that are not related to hoarding. That said, hoarding is now considered a stand-alone medical disorder and can also be a symptom of other mental disorders.</w:t>
      </w:r>
    </w:p>
    <w:p w14:paraId="2F847998" w14:textId="77777777" w:rsidR="00BB68BF" w:rsidRPr="000F5EC2" w:rsidRDefault="00BB68BF" w:rsidP="00BB68BF">
      <w:pPr>
        <w:pStyle w:val="ListParagraph"/>
        <w:numPr>
          <w:ilvl w:val="0"/>
          <w:numId w:val="7"/>
        </w:numPr>
        <w:spacing w:before="240" w:after="0"/>
        <w:jc w:val="both"/>
        <w:rPr>
          <w:rFonts w:ascii="Arial" w:hAnsi="Arial" w:cs="Arial"/>
          <w:sz w:val="24"/>
          <w:szCs w:val="24"/>
        </w:rPr>
      </w:pPr>
      <w:r w:rsidRPr="000F5EC2">
        <w:rPr>
          <w:rFonts w:ascii="Arial" w:hAnsi="Arial" w:cs="Arial"/>
          <w:b/>
          <w:bCs/>
          <w:sz w:val="24"/>
          <w:szCs w:val="24"/>
        </w:rPr>
        <w:t>Extreme clutter:</w:t>
      </w:r>
      <w:r w:rsidRPr="000F5EC2">
        <w:rPr>
          <w:rFonts w:ascii="Arial" w:hAnsi="Arial" w:cs="Arial"/>
          <w:sz w:val="24"/>
          <w:szCs w:val="24"/>
        </w:rPr>
        <w:t xml:space="preserve"> hoarding behaviour may prevent several or </w:t>
      </w:r>
      <w:proofErr w:type="gramStart"/>
      <w:r w:rsidRPr="000F5EC2">
        <w:rPr>
          <w:rFonts w:ascii="Arial" w:hAnsi="Arial" w:cs="Arial"/>
          <w:sz w:val="24"/>
          <w:szCs w:val="24"/>
        </w:rPr>
        <w:t>all of</w:t>
      </w:r>
      <w:proofErr w:type="gramEnd"/>
      <w:r w:rsidRPr="000F5EC2">
        <w:rPr>
          <w:rFonts w:ascii="Arial" w:hAnsi="Arial" w:cs="Arial"/>
          <w:sz w:val="24"/>
          <w:szCs w:val="24"/>
        </w:rPr>
        <w:t xml:space="preserve"> the rooms being used. </w:t>
      </w:r>
    </w:p>
    <w:p w14:paraId="08398295" w14:textId="77777777" w:rsidR="00BB68BF" w:rsidRPr="000F5EC2" w:rsidRDefault="00BB68BF" w:rsidP="00BB68BF">
      <w:pPr>
        <w:pStyle w:val="ListParagraph"/>
        <w:numPr>
          <w:ilvl w:val="0"/>
          <w:numId w:val="7"/>
        </w:numPr>
        <w:spacing w:before="240" w:after="0"/>
        <w:jc w:val="both"/>
        <w:rPr>
          <w:rFonts w:ascii="Arial" w:hAnsi="Arial" w:cs="Arial"/>
          <w:sz w:val="24"/>
          <w:szCs w:val="24"/>
        </w:rPr>
      </w:pPr>
      <w:r w:rsidRPr="000F5EC2">
        <w:rPr>
          <w:rFonts w:ascii="Arial" w:hAnsi="Arial" w:cs="Arial"/>
          <w:b/>
          <w:bCs/>
          <w:sz w:val="24"/>
          <w:szCs w:val="24"/>
        </w:rPr>
        <w:t>Self-care:</w:t>
      </w:r>
      <w:r w:rsidRPr="000F5EC2">
        <w:rPr>
          <w:rFonts w:ascii="Arial" w:hAnsi="Arial" w:cs="Arial"/>
          <w:sz w:val="24"/>
          <w:szCs w:val="24"/>
        </w:rPr>
        <w:t xml:space="preserve"> a hoarder may appear unkempt and dishevelled due to lack of useable toileting or washing facilities at their home. Some hoarders will use public facilities, </w:t>
      </w:r>
      <w:proofErr w:type="gramStart"/>
      <w:r w:rsidRPr="000F5EC2">
        <w:rPr>
          <w:rFonts w:ascii="Arial" w:hAnsi="Arial" w:cs="Arial"/>
          <w:sz w:val="24"/>
          <w:szCs w:val="24"/>
        </w:rPr>
        <w:t>in order to</w:t>
      </w:r>
      <w:proofErr w:type="gramEnd"/>
      <w:r w:rsidRPr="000F5EC2">
        <w:rPr>
          <w:rFonts w:ascii="Arial" w:hAnsi="Arial" w:cs="Arial"/>
          <w:sz w:val="24"/>
          <w:szCs w:val="24"/>
        </w:rPr>
        <w:t xml:space="preserve"> maintain their personal hygiene and appearance. </w:t>
      </w:r>
    </w:p>
    <w:p w14:paraId="215330BF" w14:textId="77777777" w:rsidR="00BB68BF" w:rsidRPr="000F5EC2" w:rsidRDefault="00BB68BF" w:rsidP="00BB68BF">
      <w:pPr>
        <w:pStyle w:val="ListParagraph"/>
        <w:numPr>
          <w:ilvl w:val="0"/>
          <w:numId w:val="7"/>
        </w:numPr>
        <w:spacing w:before="240" w:after="0"/>
        <w:jc w:val="both"/>
        <w:rPr>
          <w:rFonts w:ascii="Arial" w:hAnsi="Arial" w:cs="Arial"/>
          <w:sz w:val="24"/>
          <w:szCs w:val="24"/>
        </w:rPr>
      </w:pPr>
      <w:r w:rsidRPr="000F5EC2">
        <w:rPr>
          <w:rFonts w:ascii="Arial" w:hAnsi="Arial" w:cs="Arial"/>
          <w:b/>
          <w:bCs/>
          <w:sz w:val="24"/>
          <w:szCs w:val="24"/>
        </w:rPr>
        <w:t>Poor insight:</w:t>
      </w:r>
      <w:r w:rsidRPr="000F5EC2">
        <w:rPr>
          <w:rFonts w:ascii="Arial" w:hAnsi="Arial" w:cs="Arial"/>
          <w:sz w:val="24"/>
          <w:szCs w:val="24"/>
        </w:rPr>
        <w:t xml:space="preserve"> hoarders typically see nothing wrong with their behaviour and the impact it has on them and others. </w:t>
      </w:r>
    </w:p>
    <w:p w14:paraId="0F81E615" w14:textId="77777777" w:rsidR="00BB68BF" w:rsidRPr="000F5EC2" w:rsidRDefault="00BB68BF" w:rsidP="00BB68BF">
      <w:pPr>
        <w:pStyle w:val="ListParagraph"/>
        <w:numPr>
          <w:ilvl w:val="0"/>
          <w:numId w:val="7"/>
        </w:numPr>
        <w:spacing w:before="240" w:after="0"/>
        <w:jc w:val="both"/>
        <w:rPr>
          <w:rFonts w:ascii="Arial" w:hAnsi="Arial" w:cs="Arial"/>
          <w:sz w:val="24"/>
          <w:szCs w:val="24"/>
        </w:rPr>
      </w:pPr>
      <w:r w:rsidRPr="000F5EC2">
        <w:rPr>
          <w:rFonts w:ascii="Arial" w:hAnsi="Arial" w:cs="Arial"/>
          <w:b/>
          <w:bCs/>
          <w:sz w:val="24"/>
          <w:szCs w:val="24"/>
        </w:rPr>
        <w:t>Churning:</w:t>
      </w:r>
      <w:r w:rsidRPr="000F5EC2">
        <w:rPr>
          <w:rFonts w:ascii="Arial" w:hAnsi="Arial" w:cs="Arial"/>
          <w:sz w:val="24"/>
          <w:szCs w:val="24"/>
        </w:rPr>
        <w:t xml:space="preserve"> hoarding behaviour can involve moving items from one part of the property to another, without ever discarding them.</w:t>
      </w:r>
    </w:p>
    <w:p w14:paraId="05646D2E" w14:textId="77777777" w:rsidR="00BB68BF" w:rsidRPr="000F5EC2" w:rsidRDefault="00BB68BF" w:rsidP="00BB68BF">
      <w:pPr>
        <w:rPr>
          <w:rFonts w:ascii="Arial" w:hAnsi="Arial" w:cs="Arial"/>
          <w:sz w:val="24"/>
          <w:szCs w:val="24"/>
        </w:rPr>
      </w:pPr>
    </w:p>
    <w:p w14:paraId="78BD1E00" w14:textId="0E6CFCDD" w:rsidR="00BB68BF" w:rsidRPr="008D23C8" w:rsidRDefault="00BB68BF" w:rsidP="00FB50AB">
      <w:pPr>
        <w:pStyle w:val="ListParagraph"/>
        <w:numPr>
          <w:ilvl w:val="0"/>
          <w:numId w:val="28"/>
        </w:numPr>
        <w:rPr>
          <w:rFonts w:ascii="Arial" w:hAnsi="Arial" w:cs="Arial"/>
          <w:b/>
          <w:sz w:val="24"/>
          <w:szCs w:val="24"/>
          <w:u w:val="single"/>
        </w:rPr>
      </w:pPr>
      <w:r w:rsidRPr="008D23C8">
        <w:rPr>
          <w:rFonts w:ascii="Arial" w:hAnsi="Arial" w:cs="Arial"/>
          <w:b/>
          <w:sz w:val="24"/>
          <w:szCs w:val="24"/>
          <w:u w:val="single"/>
        </w:rPr>
        <w:t>Other considerations</w:t>
      </w:r>
    </w:p>
    <w:p w14:paraId="0A34F138" w14:textId="77777777" w:rsidR="00BB68BF" w:rsidRPr="000F5EC2" w:rsidRDefault="00BB68BF" w:rsidP="00BB68BF">
      <w:pPr>
        <w:pStyle w:val="ListParagraph"/>
        <w:numPr>
          <w:ilvl w:val="0"/>
          <w:numId w:val="8"/>
        </w:numPr>
        <w:jc w:val="both"/>
        <w:rPr>
          <w:rFonts w:ascii="Arial" w:hAnsi="Arial" w:cs="Arial"/>
          <w:sz w:val="24"/>
          <w:szCs w:val="24"/>
        </w:rPr>
      </w:pPr>
      <w:r w:rsidRPr="000F5EC2">
        <w:rPr>
          <w:rFonts w:ascii="Arial" w:hAnsi="Arial" w:cs="Arial"/>
          <w:sz w:val="24"/>
          <w:szCs w:val="24"/>
        </w:rPr>
        <w:t>Forced clean-up is not an optimal response and rarely works in the longer term.</w:t>
      </w:r>
    </w:p>
    <w:p w14:paraId="2C16B7B4" w14:textId="77777777" w:rsidR="00BB68BF" w:rsidRPr="000F5EC2" w:rsidRDefault="00BB68BF" w:rsidP="00BB68BF">
      <w:pPr>
        <w:pStyle w:val="ListParagraph"/>
        <w:numPr>
          <w:ilvl w:val="0"/>
          <w:numId w:val="8"/>
        </w:numPr>
        <w:jc w:val="both"/>
        <w:rPr>
          <w:rFonts w:ascii="Arial" w:hAnsi="Arial" w:cs="Arial"/>
          <w:sz w:val="24"/>
          <w:szCs w:val="24"/>
        </w:rPr>
      </w:pPr>
      <w:r w:rsidRPr="000F5EC2">
        <w:rPr>
          <w:rFonts w:ascii="Arial" w:hAnsi="Arial" w:cs="Arial"/>
          <w:sz w:val="24"/>
          <w:szCs w:val="24"/>
        </w:rPr>
        <w:t>Meaningful engagement is the most effective tool - trusted person to engage with to affect change.</w:t>
      </w:r>
    </w:p>
    <w:p w14:paraId="7E923D5E" w14:textId="77777777" w:rsidR="00BB68BF" w:rsidRPr="000F5EC2" w:rsidRDefault="00BB68BF" w:rsidP="00BB68BF">
      <w:pPr>
        <w:pStyle w:val="ListParagraph"/>
        <w:numPr>
          <w:ilvl w:val="0"/>
          <w:numId w:val="8"/>
        </w:numPr>
        <w:jc w:val="both"/>
        <w:rPr>
          <w:rFonts w:ascii="Arial" w:hAnsi="Arial" w:cs="Arial"/>
          <w:sz w:val="24"/>
          <w:szCs w:val="24"/>
        </w:rPr>
      </w:pPr>
      <w:r w:rsidRPr="000F5EC2">
        <w:rPr>
          <w:rFonts w:ascii="Arial" w:hAnsi="Arial" w:cs="Arial"/>
          <w:sz w:val="24"/>
          <w:szCs w:val="24"/>
        </w:rPr>
        <w:t>Where animal hoarding is involved, a psychiatric assessment is usually needed.</w:t>
      </w:r>
    </w:p>
    <w:p w14:paraId="4B493C34" w14:textId="77777777" w:rsidR="00BB68BF" w:rsidRPr="000F5EC2" w:rsidRDefault="00BB68BF" w:rsidP="00BB68BF">
      <w:pPr>
        <w:pStyle w:val="ListParagraph"/>
        <w:numPr>
          <w:ilvl w:val="0"/>
          <w:numId w:val="8"/>
        </w:numPr>
        <w:jc w:val="both"/>
        <w:rPr>
          <w:rFonts w:ascii="Arial" w:hAnsi="Arial" w:cs="Arial"/>
          <w:sz w:val="24"/>
          <w:szCs w:val="24"/>
        </w:rPr>
      </w:pPr>
      <w:r w:rsidRPr="000F5EC2">
        <w:rPr>
          <w:rFonts w:ascii="Arial" w:hAnsi="Arial" w:cs="Arial"/>
          <w:sz w:val="24"/>
          <w:szCs w:val="24"/>
        </w:rPr>
        <w:t xml:space="preserve">Diogenes syndrome is linked to brain injury, </w:t>
      </w:r>
      <w:proofErr w:type="gramStart"/>
      <w:r w:rsidRPr="000F5EC2">
        <w:rPr>
          <w:rFonts w:ascii="Arial" w:hAnsi="Arial" w:cs="Arial"/>
          <w:sz w:val="24"/>
          <w:szCs w:val="24"/>
        </w:rPr>
        <w:t>anxiety</w:t>
      </w:r>
      <w:proofErr w:type="gramEnd"/>
      <w:r w:rsidRPr="000F5EC2">
        <w:rPr>
          <w:rFonts w:ascii="Arial" w:hAnsi="Arial" w:cs="Arial"/>
          <w:sz w:val="24"/>
          <w:szCs w:val="24"/>
        </w:rPr>
        <w:t xml:space="preserve"> and depression so assessment needs to be thorough. </w:t>
      </w:r>
    </w:p>
    <w:p w14:paraId="539776DF" w14:textId="77777777" w:rsidR="00BB68BF" w:rsidRPr="000F5EC2" w:rsidRDefault="00BB68BF" w:rsidP="00BB68BF">
      <w:pPr>
        <w:pStyle w:val="ListParagraph"/>
        <w:numPr>
          <w:ilvl w:val="0"/>
          <w:numId w:val="8"/>
        </w:numPr>
        <w:jc w:val="both"/>
        <w:rPr>
          <w:rFonts w:ascii="Arial" w:hAnsi="Arial" w:cs="Arial"/>
          <w:sz w:val="24"/>
          <w:szCs w:val="24"/>
        </w:rPr>
      </w:pPr>
      <w:r w:rsidRPr="000F5EC2">
        <w:rPr>
          <w:rFonts w:ascii="Arial" w:hAnsi="Arial" w:cs="Arial"/>
          <w:sz w:val="24"/>
          <w:szCs w:val="24"/>
        </w:rPr>
        <w:t>Recognition of the impact on other people.</w:t>
      </w:r>
    </w:p>
    <w:p w14:paraId="74B83CFF" w14:textId="7525DA52" w:rsidR="00BB68BF" w:rsidRPr="000F5EC2" w:rsidRDefault="00BB68BF" w:rsidP="00BB68BF">
      <w:pPr>
        <w:pStyle w:val="ListParagraph"/>
        <w:numPr>
          <w:ilvl w:val="0"/>
          <w:numId w:val="8"/>
        </w:numPr>
        <w:jc w:val="both"/>
        <w:rPr>
          <w:rFonts w:ascii="Arial" w:hAnsi="Arial" w:cs="Arial"/>
          <w:sz w:val="24"/>
          <w:szCs w:val="24"/>
        </w:rPr>
      </w:pPr>
      <w:r w:rsidRPr="000F5EC2">
        <w:rPr>
          <w:rFonts w:ascii="Arial" w:hAnsi="Arial" w:cs="Arial"/>
          <w:sz w:val="24"/>
          <w:szCs w:val="24"/>
        </w:rPr>
        <w:lastRenderedPageBreak/>
        <w:t>Multi-agency approach can be needed.</w:t>
      </w:r>
    </w:p>
    <w:p w14:paraId="0A5A0917" w14:textId="77777777" w:rsidR="00FB50AB" w:rsidRPr="000F5EC2" w:rsidRDefault="00FB50AB" w:rsidP="00FB50AB">
      <w:pPr>
        <w:pStyle w:val="ListParagraph"/>
        <w:jc w:val="both"/>
        <w:rPr>
          <w:rFonts w:ascii="Arial" w:hAnsi="Arial" w:cs="Arial"/>
          <w:sz w:val="24"/>
          <w:szCs w:val="24"/>
        </w:rPr>
      </w:pPr>
    </w:p>
    <w:p w14:paraId="6554EDC4" w14:textId="74E3DF60" w:rsidR="00BB68BF" w:rsidRPr="000F5EC2" w:rsidRDefault="00BB68BF" w:rsidP="00FB50AB">
      <w:pPr>
        <w:pStyle w:val="ListParagraph"/>
        <w:numPr>
          <w:ilvl w:val="0"/>
          <w:numId w:val="28"/>
        </w:numPr>
        <w:spacing w:after="0"/>
        <w:jc w:val="both"/>
        <w:rPr>
          <w:rFonts w:ascii="Arial" w:hAnsi="Arial" w:cs="Arial"/>
          <w:b/>
          <w:bCs/>
          <w:sz w:val="24"/>
          <w:szCs w:val="24"/>
          <w:u w:val="single"/>
        </w:rPr>
      </w:pPr>
      <w:proofErr w:type="spellStart"/>
      <w:r w:rsidRPr="000F5EC2">
        <w:rPr>
          <w:rFonts w:ascii="Arial" w:hAnsi="Arial" w:cs="Arial"/>
          <w:b/>
          <w:bCs/>
          <w:sz w:val="24"/>
          <w:szCs w:val="24"/>
          <w:u w:val="single"/>
        </w:rPr>
        <w:t>Adovcacy</w:t>
      </w:r>
      <w:proofErr w:type="spellEnd"/>
    </w:p>
    <w:p w14:paraId="7227C7C4" w14:textId="063258F0" w:rsidR="00BB68BF" w:rsidRPr="000F5EC2" w:rsidRDefault="00BB68BF" w:rsidP="00F25483">
      <w:pPr>
        <w:spacing w:before="240" w:after="0"/>
        <w:jc w:val="both"/>
        <w:rPr>
          <w:rFonts w:ascii="Arial" w:hAnsi="Arial" w:cs="Arial"/>
          <w:sz w:val="24"/>
          <w:szCs w:val="24"/>
        </w:rPr>
      </w:pPr>
      <w:r w:rsidRPr="000F5EC2">
        <w:rPr>
          <w:rFonts w:ascii="Arial" w:hAnsi="Arial" w:cs="Arial"/>
          <w:sz w:val="24"/>
          <w:szCs w:val="24"/>
        </w:rPr>
        <w:t xml:space="preserve">People who hoard may not agree to engage with an advocate any more than they may agree to engage with any other professional. However, the need for advocacy should be considered and kept in mind. This is especially true if the person’s situation may lead to a statutory intervention. It is essential to ensure all efforts are made to ensure the adult is consulted with and included in discussions, and with concerns raised directly with them at the earliest </w:t>
      </w:r>
      <w:proofErr w:type="gramStart"/>
      <w:r w:rsidRPr="000F5EC2">
        <w:rPr>
          <w:rFonts w:ascii="Arial" w:hAnsi="Arial" w:cs="Arial"/>
          <w:sz w:val="24"/>
          <w:szCs w:val="24"/>
        </w:rPr>
        <w:t>opportunity</w:t>
      </w:r>
      <w:proofErr w:type="gramEnd"/>
    </w:p>
    <w:p w14:paraId="6D019F22" w14:textId="77777777" w:rsidR="00580E16" w:rsidRPr="000F5EC2" w:rsidRDefault="00580E16" w:rsidP="00580E16">
      <w:pPr>
        <w:pStyle w:val="Body"/>
        <w:rPr>
          <w:rFonts w:ascii="Arial" w:hAnsi="Arial" w:cs="Arial"/>
          <w:sz w:val="24"/>
          <w:szCs w:val="24"/>
        </w:rPr>
      </w:pPr>
    </w:p>
    <w:p w14:paraId="75D63D42" w14:textId="658A78F2" w:rsidR="00BB68BF" w:rsidRPr="000F5EC2" w:rsidRDefault="00BB68BF" w:rsidP="00FB50AB">
      <w:pPr>
        <w:pStyle w:val="Body"/>
        <w:numPr>
          <w:ilvl w:val="0"/>
          <w:numId w:val="28"/>
        </w:numPr>
        <w:rPr>
          <w:rFonts w:ascii="Arial" w:hAnsi="Arial" w:cs="Arial"/>
          <w:b/>
          <w:bCs/>
          <w:sz w:val="24"/>
          <w:szCs w:val="24"/>
          <w:u w:val="single"/>
        </w:rPr>
      </w:pPr>
      <w:r w:rsidRPr="000F5EC2">
        <w:rPr>
          <w:rFonts w:ascii="Arial" w:hAnsi="Arial" w:cs="Arial"/>
          <w:b/>
          <w:bCs/>
          <w:sz w:val="24"/>
          <w:szCs w:val="24"/>
          <w:u w:val="single"/>
        </w:rPr>
        <w:t>Our approach</w:t>
      </w:r>
    </w:p>
    <w:p w14:paraId="4FA16455" w14:textId="77777777" w:rsidR="00B01AFD" w:rsidRPr="000F5EC2" w:rsidRDefault="00B01AFD" w:rsidP="00B01AFD">
      <w:pPr>
        <w:pStyle w:val="Body"/>
        <w:ind w:left="720"/>
        <w:rPr>
          <w:rFonts w:ascii="Arial" w:hAnsi="Arial" w:cs="Arial"/>
          <w:b/>
          <w:bCs/>
          <w:sz w:val="24"/>
          <w:szCs w:val="24"/>
          <w:u w:val="single"/>
        </w:rPr>
      </w:pPr>
    </w:p>
    <w:p w14:paraId="2AE837E3" w14:textId="0CB4C16C" w:rsidR="00BB68BF" w:rsidRPr="000F5EC2" w:rsidRDefault="00BB68BF" w:rsidP="00BB68BF">
      <w:pPr>
        <w:pStyle w:val="Body"/>
        <w:jc w:val="both"/>
        <w:rPr>
          <w:rFonts w:ascii="Arial" w:hAnsi="Arial" w:cs="Arial"/>
          <w:sz w:val="24"/>
          <w:szCs w:val="24"/>
        </w:rPr>
      </w:pPr>
      <w:r w:rsidRPr="000F5EC2">
        <w:rPr>
          <w:rFonts w:ascii="Arial" w:hAnsi="Arial" w:cs="Arial"/>
          <w:sz w:val="24"/>
          <w:szCs w:val="24"/>
        </w:rPr>
        <w:t xml:space="preserve">Our approach will be to perform </w:t>
      </w:r>
      <w:r w:rsidR="0020403F" w:rsidRPr="000F5EC2">
        <w:rPr>
          <w:rFonts w:ascii="Arial" w:hAnsi="Arial" w:cs="Arial"/>
          <w:sz w:val="24"/>
          <w:szCs w:val="24"/>
        </w:rPr>
        <w:t xml:space="preserve">an assessment of any identified hoarding situations or where a tenant is identified as being at risk of Self-Neglect. Our Tenancy Support Officer will conduct the assessment and will </w:t>
      </w:r>
      <w:proofErr w:type="spellStart"/>
      <w:r w:rsidR="0020403F" w:rsidRPr="000F5EC2">
        <w:rPr>
          <w:rFonts w:ascii="Arial" w:hAnsi="Arial" w:cs="Arial"/>
          <w:sz w:val="24"/>
          <w:szCs w:val="24"/>
        </w:rPr>
        <w:t>categorise</w:t>
      </w:r>
      <w:proofErr w:type="spellEnd"/>
      <w:r w:rsidR="0020403F" w:rsidRPr="000F5EC2">
        <w:rPr>
          <w:rFonts w:ascii="Arial" w:hAnsi="Arial" w:cs="Arial"/>
          <w:sz w:val="24"/>
          <w:szCs w:val="24"/>
        </w:rPr>
        <w:t xml:space="preserve"> the extent of the issue on the </w:t>
      </w:r>
      <w:r w:rsidR="00F6165E" w:rsidRPr="000F5EC2">
        <w:rPr>
          <w:rFonts w:ascii="Arial" w:hAnsi="Arial" w:cs="Arial"/>
          <w:sz w:val="24"/>
          <w:szCs w:val="24"/>
        </w:rPr>
        <w:t>Clutter Image Rating Score (CIRS)</w:t>
      </w:r>
      <w:r w:rsidR="00970CB2" w:rsidRPr="000F5EC2">
        <w:rPr>
          <w:rFonts w:ascii="Arial" w:hAnsi="Arial" w:cs="Arial"/>
          <w:sz w:val="24"/>
          <w:szCs w:val="24"/>
        </w:rPr>
        <w:t xml:space="preserve">, which is a </w:t>
      </w:r>
      <w:proofErr w:type="spellStart"/>
      <w:r w:rsidR="00970CB2" w:rsidRPr="000F5EC2">
        <w:rPr>
          <w:rFonts w:ascii="Arial" w:hAnsi="Arial" w:cs="Arial"/>
          <w:sz w:val="24"/>
          <w:szCs w:val="24"/>
        </w:rPr>
        <w:t>recognised</w:t>
      </w:r>
      <w:proofErr w:type="spellEnd"/>
      <w:r w:rsidR="00970CB2" w:rsidRPr="000F5EC2">
        <w:rPr>
          <w:rFonts w:ascii="Arial" w:hAnsi="Arial" w:cs="Arial"/>
          <w:sz w:val="24"/>
          <w:szCs w:val="24"/>
        </w:rPr>
        <w:t xml:space="preserve"> tool for this purpose</w:t>
      </w:r>
      <w:r w:rsidR="0020403F" w:rsidRPr="000F5EC2">
        <w:rPr>
          <w:rFonts w:ascii="Arial" w:hAnsi="Arial" w:cs="Arial"/>
          <w:sz w:val="24"/>
          <w:szCs w:val="24"/>
        </w:rPr>
        <w:t xml:space="preserve">. </w:t>
      </w:r>
      <w:r w:rsidRPr="000F5EC2">
        <w:rPr>
          <w:rFonts w:ascii="Arial" w:hAnsi="Arial" w:cs="Arial"/>
          <w:sz w:val="24"/>
          <w:szCs w:val="24"/>
        </w:rPr>
        <w:t>T</w:t>
      </w:r>
      <w:r w:rsidR="0020403F" w:rsidRPr="000F5EC2">
        <w:rPr>
          <w:rFonts w:ascii="Arial" w:hAnsi="Arial" w:cs="Arial"/>
          <w:sz w:val="24"/>
          <w:szCs w:val="24"/>
        </w:rPr>
        <w:t xml:space="preserve">he </w:t>
      </w:r>
      <w:r w:rsidR="00F25483" w:rsidRPr="000F5EC2">
        <w:rPr>
          <w:rFonts w:ascii="Arial" w:hAnsi="Arial" w:cs="Arial"/>
          <w:sz w:val="24"/>
          <w:szCs w:val="24"/>
        </w:rPr>
        <w:t>Tenancy Support Officer</w:t>
      </w:r>
      <w:r w:rsidR="0020403F" w:rsidRPr="000F5EC2">
        <w:rPr>
          <w:rFonts w:ascii="Arial" w:hAnsi="Arial" w:cs="Arial"/>
          <w:sz w:val="24"/>
          <w:szCs w:val="24"/>
        </w:rPr>
        <w:t xml:space="preserve"> will work in partnership with the allocated Housing Officer to support the tenant to remedy the situation.</w:t>
      </w:r>
      <w:r w:rsidR="00F25483" w:rsidRPr="000F5EC2">
        <w:rPr>
          <w:rFonts w:ascii="Arial" w:hAnsi="Arial" w:cs="Arial"/>
          <w:sz w:val="24"/>
          <w:szCs w:val="24"/>
        </w:rPr>
        <w:t xml:space="preserve"> The procedure to be followed is outlined in the Hoarding and Self Neglect procedure.</w:t>
      </w:r>
    </w:p>
    <w:p w14:paraId="29B4D7A8" w14:textId="77777777" w:rsidR="00BB68BF" w:rsidRPr="000F5EC2" w:rsidRDefault="00BB68BF" w:rsidP="00BB68BF">
      <w:pPr>
        <w:pStyle w:val="Body"/>
        <w:rPr>
          <w:rFonts w:ascii="Arial" w:hAnsi="Arial" w:cs="Arial"/>
          <w:b/>
          <w:bCs/>
          <w:sz w:val="24"/>
          <w:szCs w:val="24"/>
          <w:u w:val="single"/>
        </w:rPr>
      </w:pPr>
    </w:p>
    <w:p w14:paraId="4666A785" w14:textId="52AB246C" w:rsidR="00BB68BF" w:rsidRPr="000F5EC2" w:rsidRDefault="00BB68BF" w:rsidP="00BB68BF">
      <w:pPr>
        <w:pStyle w:val="Body"/>
        <w:jc w:val="both"/>
        <w:rPr>
          <w:rFonts w:ascii="Arial" w:hAnsi="Arial" w:cs="Arial"/>
          <w:sz w:val="24"/>
          <w:szCs w:val="24"/>
        </w:rPr>
      </w:pPr>
      <w:r w:rsidRPr="000F5EC2">
        <w:rPr>
          <w:rFonts w:ascii="Arial" w:hAnsi="Arial" w:cs="Arial"/>
          <w:sz w:val="24"/>
          <w:szCs w:val="24"/>
        </w:rPr>
        <w:t xml:space="preserve">Tenancy Agreements and Housing Legislation require </w:t>
      </w:r>
      <w:r w:rsidR="00F25483" w:rsidRPr="000F5EC2">
        <w:rPr>
          <w:rFonts w:ascii="Arial" w:hAnsi="Arial" w:cs="Arial"/>
          <w:sz w:val="24"/>
          <w:szCs w:val="24"/>
        </w:rPr>
        <w:t>our tenancies</w:t>
      </w:r>
      <w:r w:rsidRPr="000F5EC2">
        <w:rPr>
          <w:rFonts w:ascii="Arial" w:hAnsi="Arial" w:cs="Arial"/>
          <w:sz w:val="24"/>
          <w:szCs w:val="24"/>
        </w:rPr>
        <w:t xml:space="preserve"> to be kept in a </w:t>
      </w:r>
      <w:r w:rsidRPr="000F5EC2">
        <w:rPr>
          <w:rFonts w:ascii="Arial" w:hAnsi="Arial" w:cs="Arial"/>
          <w:sz w:val="24"/>
          <w:szCs w:val="24"/>
          <w:rtl/>
          <w:lang w:val="ar-SA"/>
        </w:rPr>
        <w:t>“</w:t>
      </w:r>
      <w:r w:rsidRPr="000F5EC2">
        <w:rPr>
          <w:rFonts w:ascii="Arial" w:hAnsi="Arial" w:cs="Arial"/>
          <w:sz w:val="24"/>
          <w:szCs w:val="24"/>
        </w:rPr>
        <w:t xml:space="preserve">reasonable state of cleanliness” and for the condition of the house or common parts not to have </w:t>
      </w:r>
      <w:r w:rsidRPr="000F5EC2">
        <w:rPr>
          <w:rFonts w:ascii="Arial" w:hAnsi="Arial" w:cs="Arial"/>
          <w:sz w:val="24"/>
          <w:szCs w:val="24"/>
          <w:rtl/>
          <w:lang w:val="ar-SA"/>
        </w:rPr>
        <w:t>“</w:t>
      </w:r>
      <w:r w:rsidRPr="000F5EC2">
        <w:rPr>
          <w:rFonts w:ascii="Arial" w:hAnsi="Arial" w:cs="Arial"/>
          <w:sz w:val="24"/>
          <w:szCs w:val="24"/>
        </w:rPr>
        <w:t xml:space="preserve">deteriorated because of the fault of you, your sub-tenant or somebody in your household”. If the </w:t>
      </w:r>
      <w:r w:rsidR="00F25483" w:rsidRPr="000F5EC2">
        <w:rPr>
          <w:rFonts w:ascii="Arial" w:hAnsi="Arial" w:cs="Arial"/>
          <w:sz w:val="24"/>
          <w:szCs w:val="24"/>
        </w:rPr>
        <w:t>Association</w:t>
      </w:r>
      <w:r w:rsidRPr="000F5EC2">
        <w:rPr>
          <w:rFonts w:ascii="Arial" w:hAnsi="Arial" w:cs="Arial"/>
          <w:sz w:val="24"/>
          <w:szCs w:val="24"/>
        </w:rPr>
        <w:t xml:space="preserve"> finds this to be the case, through Section 14 of the Housing (Scotland) Act 2001, Schedule 2, </w:t>
      </w:r>
      <w:r w:rsidR="00F25483" w:rsidRPr="000F5EC2">
        <w:rPr>
          <w:rFonts w:ascii="Arial" w:hAnsi="Arial" w:cs="Arial"/>
          <w:sz w:val="24"/>
          <w:szCs w:val="24"/>
        </w:rPr>
        <w:t xml:space="preserve">legal action can </w:t>
      </w:r>
      <w:proofErr w:type="gramStart"/>
      <w:r w:rsidR="00F25483" w:rsidRPr="000F5EC2">
        <w:rPr>
          <w:rFonts w:ascii="Arial" w:hAnsi="Arial" w:cs="Arial"/>
          <w:sz w:val="24"/>
          <w:szCs w:val="24"/>
        </w:rPr>
        <w:t>be raised</w:t>
      </w:r>
      <w:proofErr w:type="gramEnd"/>
      <w:r w:rsidR="00F25483" w:rsidRPr="000F5EC2">
        <w:rPr>
          <w:rFonts w:ascii="Arial" w:hAnsi="Arial" w:cs="Arial"/>
          <w:sz w:val="24"/>
          <w:szCs w:val="24"/>
        </w:rPr>
        <w:t xml:space="preserve"> that may result in eviction.</w:t>
      </w:r>
    </w:p>
    <w:p w14:paraId="6B3585A9" w14:textId="77777777" w:rsidR="00BB68BF" w:rsidRPr="000F5EC2" w:rsidRDefault="00BB68BF" w:rsidP="00BB68BF">
      <w:pPr>
        <w:pStyle w:val="Body"/>
        <w:jc w:val="both"/>
        <w:rPr>
          <w:rFonts w:ascii="Arial" w:hAnsi="Arial" w:cs="Arial"/>
          <w:sz w:val="24"/>
          <w:szCs w:val="24"/>
        </w:rPr>
      </w:pPr>
    </w:p>
    <w:p w14:paraId="7F559742" w14:textId="77777777" w:rsidR="00BB68BF" w:rsidRPr="000F5EC2" w:rsidRDefault="00BB68BF" w:rsidP="00BB68BF">
      <w:pPr>
        <w:pStyle w:val="Body"/>
        <w:spacing w:line="276" w:lineRule="auto"/>
        <w:jc w:val="both"/>
        <w:rPr>
          <w:rFonts w:ascii="Arial" w:hAnsi="Arial" w:cs="Arial"/>
          <w:sz w:val="24"/>
          <w:szCs w:val="24"/>
        </w:rPr>
      </w:pPr>
      <w:r w:rsidRPr="000F5EC2">
        <w:rPr>
          <w:rFonts w:ascii="Arial" w:hAnsi="Arial" w:cs="Arial"/>
          <w:b/>
          <w:bCs/>
          <w:sz w:val="24"/>
          <w:szCs w:val="24"/>
        </w:rPr>
        <w:t>Housing enforcement</w:t>
      </w:r>
      <w:r w:rsidRPr="000F5EC2">
        <w:rPr>
          <w:rFonts w:ascii="Arial" w:hAnsi="Arial" w:cs="Arial"/>
          <w:sz w:val="24"/>
          <w:szCs w:val="24"/>
        </w:rPr>
        <w:t xml:space="preserve"> could focus on how the Hoarding </w:t>
      </w:r>
      <w:proofErr w:type="spellStart"/>
      <w:r w:rsidRPr="000F5EC2">
        <w:rPr>
          <w:rFonts w:ascii="Arial" w:hAnsi="Arial" w:cs="Arial"/>
          <w:sz w:val="24"/>
          <w:szCs w:val="24"/>
        </w:rPr>
        <w:t>Behaviour</w:t>
      </w:r>
      <w:proofErr w:type="spellEnd"/>
      <w:r w:rsidRPr="000F5EC2">
        <w:rPr>
          <w:rFonts w:ascii="Arial" w:hAnsi="Arial" w:cs="Arial"/>
          <w:sz w:val="24"/>
          <w:szCs w:val="24"/>
        </w:rPr>
        <w:t xml:space="preserve"> is impacting on the fabric of the property or affecting the </w:t>
      </w:r>
      <w:proofErr w:type="spellStart"/>
      <w:r w:rsidRPr="000F5EC2">
        <w:rPr>
          <w:rFonts w:ascii="Arial" w:hAnsi="Arial" w:cs="Arial"/>
          <w:sz w:val="24"/>
          <w:szCs w:val="24"/>
        </w:rPr>
        <w:t>neighbours</w:t>
      </w:r>
      <w:proofErr w:type="spellEnd"/>
      <w:r w:rsidRPr="000F5EC2">
        <w:rPr>
          <w:rFonts w:ascii="Arial" w:hAnsi="Arial" w:cs="Arial"/>
          <w:sz w:val="24"/>
          <w:szCs w:val="24"/>
        </w:rPr>
        <w:t xml:space="preserve"> and will range from:</w:t>
      </w:r>
    </w:p>
    <w:p w14:paraId="1198AA5A" w14:textId="0B898DA8" w:rsidR="00BB68BF" w:rsidRPr="000F5EC2" w:rsidRDefault="00BB68BF" w:rsidP="00BB68BF">
      <w:pPr>
        <w:pStyle w:val="Body"/>
        <w:numPr>
          <w:ilvl w:val="0"/>
          <w:numId w:val="9"/>
        </w:numPr>
        <w:spacing w:line="276" w:lineRule="auto"/>
        <w:jc w:val="both"/>
        <w:rPr>
          <w:rFonts w:ascii="Arial" w:hAnsi="Arial" w:cs="Arial"/>
          <w:sz w:val="24"/>
          <w:szCs w:val="24"/>
        </w:rPr>
      </w:pPr>
      <w:r w:rsidRPr="000F5EC2">
        <w:rPr>
          <w:rFonts w:ascii="Arial" w:hAnsi="Arial" w:cs="Arial"/>
          <w:sz w:val="24"/>
          <w:szCs w:val="24"/>
        </w:rPr>
        <w:t xml:space="preserve">housing officer </w:t>
      </w:r>
      <w:proofErr w:type="gramStart"/>
      <w:r w:rsidRPr="000F5EC2">
        <w:rPr>
          <w:rFonts w:ascii="Arial" w:hAnsi="Arial" w:cs="Arial"/>
          <w:sz w:val="24"/>
          <w:szCs w:val="24"/>
        </w:rPr>
        <w:t>visits;</w:t>
      </w:r>
      <w:proofErr w:type="gramEnd"/>
      <w:r w:rsidRPr="000F5EC2">
        <w:rPr>
          <w:rFonts w:ascii="Arial" w:hAnsi="Arial" w:cs="Arial"/>
          <w:sz w:val="24"/>
          <w:szCs w:val="24"/>
        </w:rPr>
        <w:t xml:space="preserve"> guidance and support</w:t>
      </w:r>
      <w:r w:rsidR="00F25483" w:rsidRPr="000F5EC2">
        <w:rPr>
          <w:rFonts w:ascii="Arial" w:hAnsi="Arial" w:cs="Arial"/>
          <w:sz w:val="24"/>
          <w:szCs w:val="24"/>
        </w:rPr>
        <w:t xml:space="preserve"> from the Tenancy Support Officer</w:t>
      </w:r>
      <w:r w:rsidRPr="000F5EC2">
        <w:rPr>
          <w:rFonts w:ascii="Arial" w:hAnsi="Arial" w:cs="Arial"/>
          <w:sz w:val="24"/>
          <w:szCs w:val="24"/>
        </w:rPr>
        <w:t xml:space="preserve"> to people who are in need, to avoid them losing their tenancy; alongside clear messages about what can occur if people do not cooperate, such as court a</w:t>
      </w:r>
      <w:r w:rsidR="00F25483" w:rsidRPr="000F5EC2">
        <w:rPr>
          <w:rFonts w:ascii="Arial" w:hAnsi="Arial" w:cs="Arial"/>
          <w:sz w:val="24"/>
          <w:szCs w:val="24"/>
        </w:rPr>
        <w:t>ction.</w:t>
      </w:r>
    </w:p>
    <w:p w14:paraId="28CBFD69" w14:textId="77777777" w:rsidR="00BB68BF" w:rsidRPr="000F5EC2" w:rsidRDefault="00BB68BF" w:rsidP="00BB68BF">
      <w:pPr>
        <w:pStyle w:val="Body"/>
        <w:numPr>
          <w:ilvl w:val="0"/>
          <w:numId w:val="9"/>
        </w:numPr>
        <w:spacing w:line="276" w:lineRule="auto"/>
        <w:jc w:val="both"/>
        <w:rPr>
          <w:rFonts w:ascii="Arial" w:hAnsi="Arial" w:cs="Arial"/>
          <w:sz w:val="24"/>
          <w:szCs w:val="24"/>
        </w:rPr>
      </w:pPr>
      <w:r w:rsidRPr="000F5EC2">
        <w:rPr>
          <w:rFonts w:ascii="Arial" w:hAnsi="Arial" w:cs="Arial"/>
          <w:sz w:val="24"/>
          <w:szCs w:val="24"/>
        </w:rPr>
        <w:t>verbal warning; referral to housing support; referral to partner agencies, including ASP; request facilities to assist in clearing a property and recharge tenant (may not transfer tenant to temporary accommodation in instances where property is unsuitable for habitation).</w:t>
      </w:r>
    </w:p>
    <w:p w14:paraId="34C58042" w14:textId="613517A7" w:rsidR="00BB68BF" w:rsidRPr="000F5EC2" w:rsidRDefault="00BB68BF" w:rsidP="00BB68BF">
      <w:pPr>
        <w:pStyle w:val="Body"/>
        <w:numPr>
          <w:ilvl w:val="0"/>
          <w:numId w:val="9"/>
        </w:numPr>
        <w:spacing w:line="276" w:lineRule="auto"/>
        <w:rPr>
          <w:rFonts w:ascii="Arial" w:hAnsi="Arial" w:cs="Arial"/>
          <w:color w:val="auto"/>
          <w:sz w:val="24"/>
          <w:szCs w:val="24"/>
        </w:rPr>
      </w:pPr>
      <w:r w:rsidRPr="000F5EC2">
        <w:rPr>
          <w:rFonts w:ascii="Arial" w:hAnsi="Arial" w:cs="Arial"/>
          <w:color w:val="auto"/>
          <w:sz w:val="24"/>
          <w:szCs w:val="24"/>
        </w:rPr>
        <w:t xml:space="preserve">Housing enforcement within </w:t>
      </w:r>
      <w:r w:rsidR="00F25483" w:rsidRPr="000F5EC2">
        <w:rPr>
          <w:rFonts w:ascii="Arial" w:hAnsi="Arial" w:cs="Arial"/>
          <w:color w:val="auto"/>
          <w:sz w:val="24"/>
          <w:szCs w:val="24"/>
        </w:rPr>
        <w:t xml:space="preserve">factored </w:t>
      </w:r>
      <w:r w:rsidRPr="000F5EC2">
        <w:rPr>
          <w:rFonts w:ascii="Arial" w:hAnsi="Arial" w:cs="Arial"/>
          <w:color w:val="auto"/>
          <w:sz w:val="24"/>
          <w:szCs w:val="24"/>
        </w:rPr>
        <w:t>properties would rest with Environmental Health.</w:t>
      </w:r>
    </w:p>
    <w:p w14:paraId="17D63906" w14:textId="77777777" w:rsidR="00BB68BF" w:rsidRPr="000F5EC2" w:rsidRDefault="00BB68BF" w:rsidP="00BB68BF">
      <w:pPr>
        <w:pStyle w:val="Body"/>
        <w:spacing w:line="276" w:lineRule="auto"/>
        <w:jc w:val="both"/>
        <w:rPr>
          <w:rFonts w:ascii="Arial" w:hAnsi="Arial" w:cs="Arial"/>
          <w:b/>
          <w:bCs/>
          <w:sz w:val="24"/>
          <w:szCs w:val="24"/>
          <w:highlight w:val="yellow"/>
        </w:rPr>
      </w:pPr>
    </w:p>
    <w:p w14:paraId="1CF4FDB1" w14:textId="53C978C9" w:rsidR="00F25483" w:rsidRPr="000F5EC2" w:rsidRDefault="00BB68BF" w:rsidP="00F25483">
      <w:pPr>
        <w:pStyle w:val="Body"/>
        <w:spacing w:line="276" w:lineRule="auto"/>
        <w:jc w:val="both"/>
        <w:rPr>
          <w:rFonts w:ascii="Arial" w:hAnsi="Arial" w:cs="Arial"/>
          <w:sz w:val="24"/>
          <w:szCs w:val="24"/>
        </w:rPr>
      </w:pPr>
      <w:r w:rsidRPr="000F5EC2">
        <w:rPr>
          <w:rFonts w:ascii="Arial" w:hAnsi="Arial" w:cs="Arial"/>
          <w:b/>
          <w:bCs/>
          <w:sz w:val="24"/>
          <w:szCs w:val="24"/>
        </w:rPr>
        <w:t xml:space="preserve">Housing Officers and </w:t>
      </w:r>
      <w:r w:rsidR="00F25483" w:rsidRPr="000F5EC2">
        <w:rPr>
          <w:rFonts w:ascii="Arial" w:hAnsi="Arial" w:cs="Arial"/>
          <w:b/>
          <w:bCs/>
          <w:sz w:val="24"/>
          <w:szCs w:val="24"/>
        </w:rPr>
        <w:t>Asset Officers</w:t>
      </w:r>
      <w:r w:rsidRPr="000F5EC2">
        <w:rPr>
          <w:rFonts w:ascii="Arial" w:hAnsi="Arial" w:cs="Arial"/>
          <w:sz w:val="24"/>
          <w:szCs w:val="24"/>
        </w:rPr>
        <w:t xml:space="preserve"> are in a key position to be able to identify early indicators of hoarding </w:t>
      </w:r>
      <w:proofErr w:type="spellStart"/>
      <w:r w:rsidRPr="000F5EC2">
        <w:rPr>
          <w:rFonts w:ascii="Arial" w:hAnsi="Arial" w:cs="Arial"/>
          <w:sz w:val="24"/>
          <w:szCs w:val="24"/>
        </w:rPr>
        <w:t>behaviour</w:t>
      </w:r>
      <w:proofErr w:type="spellEnd"/>
      <w:r w:rsidRPr="000F5EC2">
        <w:rPr>
          <w:rFonts w:ascii="Arial" w:hAnsi="Arial" w:cs="Arial"/>
          <w:sz w:val="24"/>
          <w:szCs w:val="24"/>
        </w:rPr>
        <w:t xml:space="preserve">, support the individual to access help, and avoid eviction. As a result, it is essential that </w:t>
      </w:r>
      <w:r w:rsidR="004B5BFE" w:rsidRPr="000F5EC2">
        <w:rPr>
          <w:rFonts w:ascii="Arial" w:hAnsi="Arial" w:cs="Arial"/>
          <w:sz w:val="24"/>
          <w:szCs w:val="24"/>
        </w:rPr>
        <w:t xml:space="preserve">concerns are raised </w:t>
      </w:r>
      <w:r w:rsidR="00D454C1" w:rsidRPr="000F5EC2">
        <w:rPr>
          <w:rFonts w:ascii="Arial" w:hAnsi="Arial" w:cs="Arial"/>
          <w:sz w:val="24"/>
          <w:szCs w:val="24"/>
        </w:rPr>
        <w:t>through early identification and referral.</w:t>
      </w:r>
    </w:p>
    <w:p w14:paraId="2F3131F4" w14:textId="0D561C5C" w:rsidR="00F25483" w:rsidRPr="000F5EC2" w:rsidRDefault="00F25483" w:rsidP="00F25483">
      <w:pPr>
        <w:pStyle w:val="Body"/>
        <w:spacing w:line="276" w:lineRule="auto"/>
        <w:jc w:val="both"/>
        <w:rPr>
          <w:rFonts w:ascii="Arial" w:hAnsi="Arial" w:cs="Arial"/>
          <w:sz w:val="24"/>
          <w:szCs w:val="24"/>
        </w:rPr>
      </w:pPr>
    </w:p>
    <w:p w14:paraId="26FDFBDE" w14:textId="77777777" w:rsidR="00211A12" w:rsidRDefault="00211A12" w:rsidP="00F25483">
      <w:pPr>
        <w:pStyle w:val="Body"/>
        <w:spacing w:line="276" w:lineRule="auto"/>
        <w:jc w:val="both"/>
        <w:rPr>
          <w:rFonts w:ascii="Arial" w:hAnsi="Arial" w:cs="Arial"/>
          <w:sz w:val="24"/>
          <w:szCs w:val="24"/>
        </w:rPr>
      </w:pPr>
    </w:p>
    <w:p w14:paraId="3567249B" w14:textId="77777777" w:rsidR="00211A12" w:rsidRDefault="00211A12" w:rsidP="00F25483">
      <w:pPr>
        <w:pStyle w:val="Body"/>
        <w:spacing w:line="276" w:lineRule="auto"/>
        <w:jc w:val="both"/>
        <w:rPr>
          <w:rFonts w:ascii="Arial" w:hAnsi="Arial" w:cs="Arial"/>
          <w:sz w:val="24"/>
          <w:szCs w:val="24"/>
        </w:rPr>
      </w:pPr>
    </w:p>
    <w:p w14:paraId="3DEF36EE" w14:textId="4AB118BC" w:rsidR="00211A12" w:rsidRPr="008D23C8" w:rsidRDefault="00211A12" w:rsidP="00211A12">
      <w:pPr>
        <w:pStyle w:val="Body"/>
        <w:numPr>
          <w:ilvl w:val="0"/>
          <w:numId w:val="28"/>
        </w:numPr>
        <w:spacing w:line="276" w:lineRule="auto"/>
        <w:jc w:val="both"/>
        <w:rPr>
          <w:rFonts w:ascii="Arial" w:hAnsi="Arial" w:cs="Arial"/>
          <w:b/>
          <w:bCs/>
          <w:sz w:val="24"/>
          <w:szCs w:val="24"/>
          <w:u w:val="single"/>
        </w:rPr>
      </w:pPr>
      <w:r w:rsidRPr="008D23C8">
        <w:rPr>
          <w:rFonts w:ascii="Arial" w:hAnsi="Arial" w:cs="Arial"/>
          <w:b/>
          <w:bCs/>
          <w:sz w:val="24"/>
          <w:szCs w:val="24"/>
          <w:u w:val="single"/>
        </w:rPr>
        <w:t>Rationale</w:t>
      </w:r>
    </w:p>
    <w:p w14:paraId="067D37A0" w14:textId="77777777" w:rsidR="00211A12" w:rsidRDefault="00211A12" w:rsidP="00F25483">
      <w:pPr>
        <w:pStyle w:val="Body"/>
        <w:spacing w:line="276" w:lineRule="auto"/>
        <w:jc w:val="both"/>
        <w:rPr>
          <w:rFonts w:ascii="Arial" w:hAnsi="Arial" w:cs="Arial"/>
          <w:sz w:val="24"/>
          <w:szCs w:val="24"/>
        </w:rPr>
      </w:pPr>
    </w:p>
    <w:p w14:paraId="3B8AAA2C" w14:textId="78B43BCD" w:rsidR="00C24B9B" w:rsidRDefault="00F25483" w:rsidP="00F25483">
      <w:pPr>
        <w:pStyle w:val="Body"/>
        <w:spacing w:line="276" w:lineRule="auto"/>
        <w:jc w:val="both"/>
        <w:rPr>
          <w:rFonts w:ascii="Arial" w:hAnsi="Arial" w:cs="Arial"/>
          <w:sz w:val="24"/>
          <w:szCs w:val="24"/>
        </w:rPr>
      </w:pPr>
      <w:r w:rsidRPr="000F5EC2">
        <w:rPr>
          <w:rFonts w:ascii="Arial" w:hAnsi="Arial" w:cs="Arial"/>
          <w:sz w:val="24"/>
          <w:szCs w:val="24"/>
        </w:rPr>
        <w:t xml:space="preserve">Through early identification, </w:t>
      </w:r>
      <w:proofErr w:type="spellStart"/>
      <w:r w:rsidRPr="000F5EC2">
        <w:rPr>
          <w:rFonts w:ascii="Arial" w:hAnsi="Arial" w:cs="Arial"/>
          <w:sz w:val="24"/>
          <w:szCs w:val="24"/>
        </w:rPr>
        <w:t>categorisation</w:t>
      </w:r>
      <w:proofErr w:type="spellEnd"/>
      <w:r w:rsidRPr="000F5EC2">
        <w:rPr>
          <w:rFonts w:ascii="Arial" w:hAnsi="Arial" w:cs="Arial"/>
          <w:sz w:val="24"/>
          <w:szCs w:val="24"/>
        </w:rPr>
        <w:t xml:space="preserve">, agreed milestones and support we will seek to support tenants to </w:t>
      </w:r>
      <w:r w:rsidR="00C24B9B" w:rsidRPr="000F5EC2">
        <w:rPr>
          <w:rFonts w:ascii="Arial" w:hAnsi="Arial" w:cs="Arial"/>
          <w:sz w:val="24"/>
          <w:szCs w:val="24"/>
        </w:rPr>
        <w:t>resolve the hoarding issue and to access support to address underlying issues.</w:t>
      </w:r>
    </w:p>
    <w:p w14:paraId="5D7B610C" w14:textId="77777777" w:rsidR="00211A12" w:rsidRDefault="00211A12" w:rsidP="00F25483">
      <w:pPr>
        <w:pStyle w:val="Body"/>
        <w:spacing w:line="276" w:lineRule="auto"/>
        <w:jc w:val="both"/>
        <w:rPr>
          <w:rFonts w:ascii="Arial" w:hAnsi="Arial" w:cs="Arial"/>
          <w:sz w:val="24"/>
          <w:szCs w:val="24"/>
        </w:rPr>
      </w:pPr>
    </w:p>
    <w:p w14:paraId="790AFBBD" w14:textId="46DF35DA" w:rsidR="00211A12" w:rsidRDefault="00211A12" w:rsidP="00F25483">
      <w:pPr>
        <w:pStyle w:val="Body"/>
        <w:spacing w:line="276" w:lineRule="auto"/>
        <w:jc w:val="both"/>
        <w:rPr>
          <w:rFonts w:ascii="Arial" w:hAnsi="Arial" w:cs="Arial"/>
          <w:sz w:val="24"/>
          <w:szCs w:val="24"/>
        </w:rPr>
      </w:pPr>
      <w:r>
        <w:rPr>
          <w:rFonts w:ascii="Arial" w:hAnsi="Arial" w:cs="Arial"/>
          <w:sz w:val="24"/>
          <w:szCs w:val="24"/>
        </w:rPr>
        <w:t xml:space="preserve">This will </w:t>
      </w:r>
      <w:r w:rsidR="00F3251E">
        <w:rPr>
          <w:rFonts w:ascii="Arial" w:hAnsi="Arial" w:cs="Arial"/>
          <w:sz w:val="24"/>
          <w:szCs w:val="24"/>
        </w:rPr>
        <w:t xml:space="preserve">benefit the Association by improving the general maintenance and state of repair of our </w:t>
      </w:r>
      <w:r w:rsidR="002E0438">
        <w:rPr>
          <w:rFonts w:ascii="Arial" w:hAnsi="Arial" w:cs="Arial"/>
          <w:sz w:val="24"/>
          <w:szCs w:val="24"/>
        </w:rPr>
        <w:t xml:space="preserve">housing stock and by reducing the potential for </w:t>
      </w:r>
      <w:proofErr w:type="spellStart"/>
      <w:r w:rsidR="002E0438">
        <w:rPr>
          <w:rFonts w:ascii="Arial" w:hAnsi="Arial" w:cs="Arial"/>
          <w:sz w:val="24"/>
          <w:szCs w:val="24"/>
        </w:rPr>
        <w:t>neighbour</w:t>
      </w:r>
      <w:proofErr w:type="spellEnd"/>
      <w:r w:rsidR="002E0438">
        <w:rPr>
          <w:rFonts w:ascii="Arial" w:hAnsi="Arial" w:cs="Arial"/>
          <w:sz w:val="24"/>
          <w:szCs w:val="24"/>
        </w:rPr>
        <w:t xml:space="preserve"> disputes.</w:t>
      </w:r>
    </w:p>
    <w:p w14:paraId="36BE8F89" w14:textId="77777777" w:rsidR="00375FA9" w:rsidRDefault="00375FA9" w:rsidP="00F25483">
      <w:pPr>
        <w:pStyle w:val="Body"/>
        <w:spacing w:line="276" w:lineRule="auto"/>
        <w:jc w:val="both"/>
        <w:rPr>
          <w:rFonts w:ascii="Arial" w:hAnsi="Arial" w:cs="Arial"/>
          <w:sz w:val="24"/>
          <w:szCs w:val="24"/>
        </w:rPr>
      </w:pPr>
    </w:p>
    <w:p w14:paraId="477F8EF9" w14:textId="7B943D0F" w:rsidR="00375FA9" w:rsidRPr="000F5EC2" w:rsidRDefault="00375FA9" w:rsidP="00F25483">
      <w:pPr>
        <w:pStyle w:val="Body"/>
        <w:spacing w:line="276" w:lineRule="auto"/>
        <w:jc w:val="both"/>
        <w:rPr>
          <w:rFonts w:ascii="Arial" w:hAnsi="Arial" w:cs="Arial"/>
          <w:sz w:val="24"/>
          <w:szCs w:val="24"/>
        </w:rPr>
      </w:pPr>
      <w:r>
        <w:rPr>
          <w:rFonts w:ascii="Arial" w:hAnsi="Arial" w:cs="Arial"/>
          <w:sz w:val="24"/>
          <w:szCs w:val="24"/>
        </w:rPr>
        <w:t xml:space="preserve">It will also allow an empirical data driven approach </w:t>
      </w:r>
      <w:r w:rsidR="00EA6A52">
        <w:rPr>
          <w:rFonts w:ascii="Arial" w:hAnsi="Arial" w:cs="Arial"/>
          <w:sz w:val="24"/>
          <w:szCs w:val="24"/>
        </w:rPr>
        <w:t>to be taken to monitoring the issue and to the progress being made by tenants to resolving the issue.</w:t>
      </w:r>
    </w:p>
    <w:p w14:paraId="58658492" w14:textId="77777777" w:rsidR="0045083D" w:rsidRDefault="0045083D" w:rsidP="00F25483">
      <w:pPr>
        <w:pStyle w:val="Body"/>
        <w:spacing w:line="276" w:lineRule="auto"/>
        <w:jc w:val="both"/>
        <w:rPr>
          <w:rFonts w:ascii="Arial" w:hAnsi="Arial" w:cs="Arial"/>
          <w:sz w:val="24"/>
          <w:szCs w:val="24"/>
        </w:rPr>
      </w:pPr>
    </w:p>
    <w:p w14:paraId="2F7DF46E" w14:textId="05661F7E" w:rsidR="00EA6B7C" w:rsidRPr="00211A12" w:rsidRDefault="00EA6B7C" w:rsidP="00211A12">
      <w:pPr>
        <w:pStyle w:val="Body"/>
        <w:spacing w:line="276" w:lineRule="auto"/>
        <w:jc w:val="both"/>
        <w:rPr>
          <w:rFonts w:ascii="Arial" w:hAnsi="Arial" w:cs="Arial"/>
          <w:sz w:val="24"/>
          <w:szCs w:val="24"/>
        </w:rPr>
      </w:pPr>
    </w:p>
    <w:sectPr w:rsidR="00EA6B7C" w:rsidRPr="00211A1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8557" w14:textId="77777777" w:rsidR="00D81A38" w:rsidRDefault="00D81A38" w:rsidP="00580E16">
      <w:pPr>
        <w:spacing w:after="0" w:line="240" w:lineRule="auto"/>
      </w:pPr>
      <w:r>
        <w:separator/>
      </w:r>
    </w:p>
  </w:endnote>
  <w:endnote w:type="continuationSeparator" w:id="0">
    <w:p w14:paraId="58060428" w14:textId="77777777" w:rsidR="00D81A38" w:rsidRDefault="00D81A38" w:rsidP="00580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173327"/>
      <w:docPartObj>
        <w:docPartGallery w:val="Page Numbers (Bottom of Page)"/>
        <w:docPartUnique/>
      </w:docPartObj>
    </w:sdtPr>
    <w:sdtEndPr>
      <w:rPr>
        <w:noProof/>
      </w:rPr>
    </w:sdtEndPr>
    <w:sdtContent>
      <w:p w14:paraId="186B9EA0" w14:textId="0B113437" w:rsidR="008D23C8" w:rsidRDefault="008D23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465C76" w14:textId="77777777" w:rsidR="008D23C8" w:rsidRDefault="008D2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29D96" w14:textId="77777777" w:rsidR="00D81A38" w:rsidRDefault="00D81A38" w:rsidP="00580E16">
      <w:pPr>
        <w:spacing w:after="0" w:line="240" w:lineRule="auto"/>
      </w:pPr>
      <w:r>
        <w:separator/>
      </w:r>
    </w:p>
  </w:footnote>
  <w:footnote w:type="continuationSeparator" w:id="0">
    <w:p w14:paraId="5DD41EDA" w14:textId="77777777" w:rsidR="00D81A38" w:rsidRDefault="00D81A38" w:rsidP="00580E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C93"/>
    <w:multiLevelType w:val="hybridMultilevel"/>
    <w:tmpl w:val="B3F200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4764F"/>
    <w:multiLevelType w:val="hybridMultilevel"/>
    <w:tmpl w:val="0B8C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8480C"/>
    <w:multiLevelType w:val="hybridMultilevel"/>
    <w:tmpl w:val="77962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85CC9"/>
    <w:multiLevelType w:val="hybridMultilevel"/>
    <w:tmpl w:val="F55EA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6F7347"/>
    <w:multiLevelType w:val="hybridMultilevel"/>
    <w:tmpl w:val="70420C2E"/>
    <w:lvl w:ilvl="0" w:tplc="BB427DB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12A0A"/>
    <w:multiLevelType w:val="hybridMultilevel"/>
    <w:tmpl w:val="D97A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E7D4B"/>
    <w:multiLevelType w:val="hybridMultilevel"/>
    <w:tmpl w:val="E3F82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D0794"/>
    <w:multiLevelType w:val="hybridMultilevel"/>
    <w:tmpl w:val="D408E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D84F15"/>
    <w:multiLevelType w:val="hybridMultilevel"/>
    <w:tmpl w:val="4782C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04A76"/>
    <w:multiLevelType w:val="hybridMultilevel"/>
    <w:tmpl w:val="B6E0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262953"/>
    <w:multiLevelType w:val="hybridMultilevel"/>
    <w:tmpl w:val="3E96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616CE"/>
    <w:multiLevelType w:val="hybridMultilevel"/>
    <w:tmpl w:val="3A1EF24C"/>
    <w:lvl w:ilvl="0" w:tplc="F8E02FAC">
      <w:start w:val="1"/>
      <w:numFmt w:val="decimal"/>
      <w:lvlText w:val="%1."/>
      <w:lvlJc w:val="left"/>
      <w:pPr>
        <w:ind w:left="720" w:hanging="360"/>
      </w:pPr>
      <w:rPr>
        <w:rFonts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D06201"/>
    <w:multiLevelType w:val="hybridMultilevel"/>
    <w:tmpl w:val="F71C8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C5306F"/>
    <w:multiLevelType w:val="hybridMultilevel"/>
    <w:tmpl w:val="8E68A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B0CAE"/>
    <w:multiLevelType w:val="hybridMultilevel"/>
    <w:tmpl w:val="31B09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6C4DF9"/>
    <w:multiLevelType w:val="hybridMultilevel"/>
    <w:tmpl w:val="9580F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71110B"/>
    <w:multiLevelType w:val="hybridMultilevel"/>
    <w:tmpl w:val="32044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AA49F9"/>
    <w:multiLevelType w:val="hybridMultilevel"/>
    <w:tmpl w:val="D102C368"/>
    <w:lvl w:ilvl="0" w:tplc="868C2C7A">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4D1929"/>
    <w:multiLevelType w:val="hybridMultilevel"/>
    <w:tmpl w:val="B47A245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FC4B2D"/>
    <w:multiLevelType w:val="hybridMultilevel"/>
    <w:tmpl w:val="55D65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AF2627"/>
    <w:multiLevelType w:val="hybridMultilevel"/>
    <w:tmpl w:val="C9B80E70"/>
    <w:lvl w:ilvl="0" w:tplc="1DF0CC2C">
      <w:start w:val="1"/>
      <w:numFmt w:val="bullet"/>
      <w:lvlText w:val="o"/>
      <w:lvlJc w:val="left"/>
      <w:pPr>
        <w:ind w:left="36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0E5009"/>
    <w:multiLevelType w:val="hybridMultilevel"/>
    <w:tmpl w:val="59E0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14681E"/>
    <w:multiLevelType w:val="hybridMultilevel"/>
    <w:tmpl w:val="13BA3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2B259A"/>
    <w:multiLevelType w:val="hybridMultilevel"/>
    <w:tmpl w:val="5D923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4C0A3D"/>
    <w:multiLevelType w:val="hybridMultilevel"/>
    <w:tmpl w:val="3168B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464D9"/>
    <w:multiLevelType w:val="hybridMultilevel"/>
    <w:tmpl w:val="F8BA7FC2"/>
    <w:lvl w:ilvl="0" w:tplc="EBACED16">
      <w:start w:val="1"/>
      <w:numFmt w:val="decimal"/>
      <w:lvlText w:val="%1."/>
      <w:lvlJc w:val="left"/>
      <w:pPr>
        <w:ind w:left="403" w:hanging="360"/>
      </w:pPr>
      <w:rPr>
        <w:rFonts w:hint="default"/>
        <w:b/>
      </w:rPr>
    </w:lvl>
    <w:lvl w:ilvl="1" w:tplc="08090019" w:tentative="1">
      <w:start w:val="1"/>
      <w:numFmt w:val="lowerLetter"/>
      <w:lvlText w:val="%2."/>
      <w:lvlJc w:val="left"/>
      <w:pPr>
        <w:ind w:left="1123" w:hanging="360"/>
      </w:pPr>
    </w:lvl>
    <w:lvl w:ilvl="2" w:tplc="0809001B" w:tentative="1">
      <w:start w:val="1"/>
      <w:numFmt w:val="lowerRoman"/>
      <w:lvlText w:val="%3."/>
      <w:lvlJc w:val="right"/>
      <w:pPr>
        <w:ind w:left="1843" w:hanging="180"/>
      </w:pPr>
    </w:lvl>
    <w:lvl w:ilvl="3" w:tplc="0809000F" w:tentative="1">
      <w:start w:val="1"/>
      <w:numFmt w:val="decimal"/>
      <w:lvlText w:val="%4."/>
      <w:lvlJc w:val="left"/>
      <w:pPr>
        <w:ind w:left="2563" w:hanging="360"/>
      </w:pPr>
    </w:lvl>
    <w:lvl w:ilvl="4" w:tplc="08090019" w:tentative="1">
      <w:start w:val="1"/>
      <w:numFmt w:val="lowerLetter"/>
      <w:lvlText w:val="%5."/>
      <w:lvlJc w:val="left"/>
      <w:pPr>
        <w:ind w:left="3283" w:hanging="360"/>
      </w:pPr>
    </w:lvl>
    <w:lvl w:ilvl="5" w:tplc="0809001B" w:tentative="1">
      <w:start w:val="1"/>
      <w:numFmt w:val="lowerRoman"/>
      <w:lvlText w:val="%6."/>
      <w:lvlJc w:val="right"/>
      <w:pPr>
        <w:ind w:left="4003" w:hanging="180"/>
      </w:pPr>
    </w:lvl>
    <w:lvl w:ilvl="6" w:tplc="0809000F" w:tentative="1">
      <w:start w:val="1"/>
      <w:numFmt w:val="decimal"/>
      <w:lvlText w:val="%7."/>
      <w:lvlJc w:val="left"/>
      <w:pPr>
        <w:ind w:left="4723" w:hanging="360"/>
      </w:pPr>
    </w:lvl>
    <w:lvl w:ilvl="7" w:tplc="08090019" w:tentative="1">
      <w:start w:val="1"/>
      <w:numFmt w:val="lowerLetter"/>
      <w:lvlText w:val="%8."/>
      <w:lvlJc w:val="left"/>
      <w:pPr>
        <w:ind w:left="5443" w:hanging="360"/>
      </w:pPr>
    </w:lvl>
    <w:lvl w:ilvl="8" w:tplc="0809001B" w:tentative="1">
      <w:start w:val="1"/>
      <w:numFmt w:val="lowerRoman"/>
      <w:lvlText w:val="%9."/>
      <w:lvlJc w:val="right"/>
      <w:pPr>
        <w:ind w:left="6163" w:hanging="180"/>
      </w:pPr>
    </w:lvl>
  </w:abstractNum>
  <w:abstractNum w:abstractNumId="26" w15:restartNumberingAfterBreak="0">
    <w:nsid w:val="6A7D16F7"/>
    <w:multiLevelType w:val="hybridMultilevel"/>
    <w:tmpl w:val="7D90A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A334A0"/>
    <w:multiLevelType w:val="hybridMultilevel"/>
    <w:tmpl w:val="DDB88DC8"/>
    <w:lvl w:ilvl="0" w:tplc="F2C4F5C2">
      <w:start w:val="1"/>
      <w:numFmt w:val="decimal"/>
      <w:lvlText w:val="%1."/>
      <w:lvlJc w:val="left"/>
      <w:pPr>
        <w:ind w:left="361" w:hanging="360"/>
      </w:pPr>
      <w:rPr>
        <w:rFonts w:hint="default"/>
        <w:b/>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8" w15:restartNumberingAfterBreak="0">
    <w:nsid w:val="7B2B7787"/>
    <w:multiLevelType w:val="hybridMultilevel"/>
    <w:tmpl w:val="6B7E3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481601"/>
    <w:multiLevelType w:val="hybridMultilevel"/>
    <w:tmpl w:val="BEF8D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201872">
    <w:abstractNumId w:val="28"/>
  </w:num>
  <w:num w:numId="2" w16cid:durableId="208684633">
    <w:abstractNumId w:val="11"/>
  </w:num>
  <w:num w:numId="3" w16cid:durableId="2025355583">
    <w:abstractNumId w:val="9"/>
  </w:num>
  <w:num w:numId="4" w16cid:durableId="1725908696">
    <w:abstractNumId w:val="13"/>
  </w:num>
  <w:num w:numId="5" w16cid:durableId="513420083">
    <w:abstractNumId w:val="1"/>
  </w:num>
  <w:num w:numId="6" w16cid:durableId="585461042">
    <w:abstractNumId w:val="12"/>
  </w:num>
  <w:num w:numId="7" w16cid:durableId="429547820">
    <w:abstractNumId w:val="29"/>
  </w:num>
  <w:num w:numId="8" w16cid:durableId="561840302">
    <w:abstractNumId w:val="26"/>
  </w:num>
  <w:num w:numId="9" w16cid:durableId="1507591488">
    <w:abstractNumId w:val="10"/>
  </w:num>
  <w:num w:numId="10" w16cid:durableId="1560630032">
    <w:abstractNumId w:val="15"/>
  </w:num>
  <w:num w:numId="11" w16cid:durableId="1585453053">
    <w:abstractNumId w:val="27"/>
  </w:num>
  <w:num w:numId="12" w16cid:durableId="2122802022">
    <w:abstractNumId w:val="7"/>
  </w:num>
  <w:num w:numId="13" w16cid:durableId="501631043">
    <w:abstractNumId w:val="24"/>
  </w:num>
  <w:num w:numId="14" w16cid:durableId="1819493180">
    <w:abstractNumId w:val="17"/>
  </w:num>
  <w:num w:numId="15" w16cid:durableId="241381488">
    <w:abstractNumId w:val="16"/>
  </w:num>
  <w:num w:numId="16" w16cid:durableId="1673725652">
    <w:abstractNumId w:val="6"/>
  </w:num>
  <w:num w:numId="17" w16cid:durableId="321856405">
    <w:abstractNumId w:val="8"/>
  </w:num>
  <w:num w:numId="18" w16cid:durableId="993601952">
    <w:abstractNumId w:val="25"/>
  </w:num>
  <w:num w:numId="19" w16cid:durableId="215824152">
    <w:abstractNumId w:val="20"/>
  </w:num>
  <w:num w:numId="20" w16cid:durableId="1062946091">
    <w:abstractNumId w:val="14"/>
  </w:num>
  <w:num w:numId="21" w16cid:durableId="925380251">
    <w:abstractNumId w:val="2"/>
  </w:num>
  <w:num w:numId="22" w16cid:durableId="865366099">
    <w:abstractNumId w:val="21"/>
  </w:num>
  <w:num w:numId="23" w16cid:durableId="1670523461">
    <w:abstractNumId w:val="23"/>
  </w:num>
  <w:num w:numId="24" w16cid:durableId="1643343383">
    <w:abstractNumId w:val="4"/>
  </w:num>
  <w:num w:numId="25" w16cid:durableId="807435777">
    <w:abstractNumId w:val="18"/>
  </w:num>
  <w:num w:numId="26" w16cid:durableId="865800703">
    <w:abstractNumId w:val="5"/>
  </w:num>
  <w:num w:numId="27" w16cid:durableId="1171724081">
    <w:abstractNumId w:val="3"/>
  </w:num>
  <w:num w:numId="28" w16cid:durableId="1153327706">
    <w:abstractNumId w:val="0"/>
  </w:num>
  <w:num w:numId="29" w16cid:durableId="1593271383">
    <w:abstractNumId w:val="19"/>
  </w:num>
  <w:num w:numId="30" w16cid:durableId="16636530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CA8"/>
    <w:rsid w:val="000366E7"/>
    <w:rsid w:val="00081099"/>
    <w:rsid w:val="000B347C"/>
    <w:rsid w:val="000D0542"/>
    <w:rsid w:val="000F5EC2"/>
    <w:rsid w:val="00102E63"/>
    <w:rsid w:val="001065A7"/>
    <w:rsid w:val="00117AFE"/>
    <w:rsid w:val="001B1C5D"/>
    <w:rsid w:val="0020403F"/>
    <w:rsid w:val="00211A12"/>
    <w:rsid w:val="00241444"/>
    <w:rsid w:val="00250293"/>
    <w:rsid w:val="002607C2"/>
    <w:rsid w:val="002C2320"/>
    <w:rsid w:val="002D315E"/>
    <w:rsid w:val="002E0438"/>
    <w:rsid w:val="002F24FD"/>
    <w:rsid w:val="002F7F14"/>
    <w:rsid w:val="0033715A"/>
    <w:rsid w:val="003643DD"/>
    <w:rsid w:val="00375FA9"/>
    <w:rsid w:val="00402F11"/>
    <w:rsid w:val="004450B1"/>
    <w:rsid w:val="0045083D"/>
    <w:rsid w:val="004848C4"/>
    <w:rsid w:val="00486E32"/>
    <w:rsid w:val="004B5BFE"/>
    <w:rsid w:val="004D3D32"/>
    <w:rsid w:val="005000F9"/>
    <w:rsid w:val="00537126"/>
    <w:rsid w:val="00580E16"/>
    <w:rsid w:val="0063131A"/>
    <w:rsid w:val="00635F37"/>
    <w:rsid w:val="0066193A"/>
    <w:rsid w:val="00681E1A"/>
    <w:rsid w:val="006B4245"/>
    <w:rsid w:val="006B460D"/>
    <w:rsid w:val="006C5C06"/>
    <w:rsid w:val="00717C64"/>
    <w:rsid w:val="007729C8"/>
    <w:rsid w:val="0078016C"/>
    <w:rsid w:val="00790ACA"/>
    <w:rsid w:val="007C657F"/>
    <w:rsid w:val="007F1AF5"/>
    <w:rsid w:val="008062CD"/>
    <w:rsid w:val="0081014E"/>
    <w:rsid w:val="00833CED"/>
    <w:rsid w:val="008D23C8"/>
    <w:rsid w:val="008D6058"/>
    <w:rsid w:val="00902634"/>
    <w:rsid w:val="009550EE"/>
    <w:rsid w:val="00970CB2"/>
    <w:rsid w:val="0099234B"/>
    <w:rsid w:val="00A117BB"/>
    <w:rsid w:val="00A61F2F"/>
    <w:rsid w:val="00AA0E12"/>
    <w:rsid w:val="00AF46B8"/>
    <w:rsid w:val="00B01AFD"/>
    <w:rsid w:val="00B26B11"/>
    <w:rsid w:val="00BA5B14"/>
    <w:rsid w:val="00BB1E0B"/>
    <w:rsid w:val="00BB68BF"/>
    <w:rsid w:val="00C0328A"/>
    <w:rsid w:val="00C15E42"/>
    <w:rsid w:val="00C24B9B"/>
    <w:rsid w:val="00C75E1B"/>
    <w:rsid w:val="00C77C38"/>
    <w:rsid w:val="00CE2B55"/>
    <w:rsid w:val="00D0240D"/>
    <w:rsid w:val="00D435FB"/>
    <w:rsid w:val="00D454C1"/>
    <w:rsid w:val="00D81A38"/>
    <w:rsid w:val="00DA1C84"/>
    <w:rsid w:val="00E5140D"/>
    <w:rsid w:val="00E63CA8"/>
    <w:rsid w:val="00E6799B"/>
    <w:rsid w:val="00EA6A52"/>
    <w:rsid w:val="00EA6B7C"/>
    <w:rsid w:val="00EB0514"/>
    <w:rsid w:val="00EC3362"/>
    <w:rsid w:val="00EE7AA3"/>
    <w:rsid w:val="00F25483"/>
    <w:rsid w:val="00F25C6F"/>
    <w:rsid w:val="00F26216"/>
    <w:rsid w:val="00F274E2"/>
    <w:rsid w:val="00F3251E"/>
    <w:rsid w:val="00F6165E"/>
    <w:rsid w:val="00FB50AB"/>
    <w:rsid w:val="00FE33C4"/>
    <w:rsid w:val="00FE4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76ED"/>
  <w15:chartTrackingRefBased/>
  <w15:docId w15:val="{B4A7CFFA-87DB-465D-A2B5-31F07E65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3643DD"/>
    <w:pPr>
      <w:keepNext/>
      <w:keepLines/>
      <w:spacing w:after="69" w:line="268" w:lineRule="auto"/>
      <w:ind w:left="10" w:hanging="10"/>
      <w:outlineLvl w:val="0"/>
    </w:pPr>
    <w:rPr>
      <w:rFonts w:ascii="Arial" w:eastAsia="Arial" w:hAnsi="Arial" w:cs="Arial"/>
      <w:b/>
      <w:color w:val="000000"/>
      <w:kern w:val="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CA8"/>
    <w:pPr>
      <w:ind w:left="720"/>
      <w:contextualSpacing/>
    </w:pPr>
    <w:rPr>
      <w:kern w:val="0"/>
    </w:rPr>
  </w:style>
  <w:style w:type="character" w:styleId="Hyperlink">
    <w:name w:val="Hyperlink"/>
    <w:basedOn w:val="DefaultParagraphFont"/>
    <w:uiPriority w:val="99"/>
    <w:unhideWhenUsed/>
    <w:rsid w:val="00E63CA8"/>
    <w:rPr>
      <w:color w:val="0563C1" w:themeColor="hyperlink"/>
      <w:u w:val="single"/>
    </w:rPr>
  </w:style>
  <w:style w:type="paragraph" w:customStyle="1" w:styleId="Body">
    <w:name w:val="Body"/>
    <w:rsid w:val="00580E16"/>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GB"/>
    </w:rPr>
  </w:style>
  <w:style w:type="paragraph" w:styleId="FootnoteText">
    <w:name w:val="footnote text"/>
    <w:basedOn w:val="Normal"/>
    <w:link w:val="FootnoteTextChar"/>
    <w:uiPriority w:val="99"/>
    <w:semiHidden/>
    <w:unhideWhenUsed/>
    <w:rsid w:val="00580E16"/>
    <w:pPr>
      <w:spacing w:after="0" w:line="240" w:lineRule="auto"/>
    </w:pPr>
    <w:rPr>
      <w:kern w:val="0"/>
      <w:sz w:val="20"/>
      <w:szCs w:val="20"/>
    </w:rPr>
  </w:style>
  <w:style w:type="character" w:customStyle="1" w:styleId="FootnoteTextChar">
    <w:name w:val="Footnote Text Char"/>
    <w:basedOn w:val="DefaultParagraphFont"/>
    <w:link w:val="FootnoteText"/>
    <w:uiPriority w:val="99"/>
    <w:semiHidden/>
    <w:rsid w:val="00580E16"/>
    <w:rPr>
      <w:kern w:val="0"/>
      <w:sz w:val="20"/>
      <w:szCs w:val="20"/>
    </w:rPr>
  </w:style>
  <w:style w:type="character" w:styleId="FootnoteReference">
    <w:name w:val="footnote reference"/>
    <w:basedOn w:val="DefaultParagraphFont"/>
    <w:uiPriority w:val="99"/>
    <w:semiHidden/>
    <w:unhideWhenUsed/>
    <w:rsid w:val="00580E16"/>
    <w:rPr>
      <w:vertAlign w:val="superscript"/>
    </w:rPr>
  </w:style>
  <w:style w:type="character" w:customStyle="1" w:styleId="Heading1Char">
    <w:name w:val="Heading 1 Char"/>
    <w:basedOn w:val="DefaultParagraphFont"/>
    <w:link w:val="Heading1"/>
    <w:uiPriority w:val="9"/>
    <w:rsid w:val="003643DD"/>
    <w:rPr>
      <w:rFonts w:ascii="Arial" w:eastAsia="Arial" w:hAnsi="Arial" w:cs="Arial"/>
      <w:b/>
      <w:color w:val="000000"/>
      <w:kern w:val="0"/>
      <w:sz w:val="24"/>
      <w:lang w:eastAsia="en-GB"/>
    </w:rPr>
  </w:style>
  <w:style w:type="table" w:customStyle="1" w:styleId="TableGrid">
    <w:name w:val="TableGrid"/>
    <w:rsid w:val="003643DD"/>
    <w:pPr>
      <w:spacing w:after="0" w:line="240" w:lineRule="auto"/>
    </w:pPr>
    <w:rPr>
      <w:rFonts w:eastAsiaTheme="minorEastAsia"/>
      <w:kern w:val="0"/>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3643DD"/>
    <w:pPr>
      <w:tabs>
        <w:tab w:val="center" w:pos="4513"/>
        <w:tab w:val="right" w:pos="9026"/>
      </w:tabs>
      <w:spacing w:after="0" w:line="240" w:lineRule="auto"/>
    </w:pPr>
    <w:rPr>
      <w:kern w:val="0"/>
    </w:rPr>
  </w:style>
  <w:style w:type="character" w:customStyle="1" w:styleId="HeaderChar">
    <w:name w:val="Header Char"/>
    <w:basedOn w:val="DefaultParagraphFont"/>
    <w:link w:val="Header"/>
    <w:uiPriority w:val="99"/>
    <w:rsid w:val="003643DD"/>
    <w:rPr>
      <w:kern w:val="0"/>
    </w:rPr>
  </w:style>
  <w:style w:type="paragraph" w:styleId="Footer">
    <w:name w:val="footer"/>
    <w:basedOn w:val="Normal"/>
    <w:link w:val="FooterChar"/>
    <w:uiPriority w:val="99"/>
    <w:unhideWhenUsed/>
    <w:rsid w:val="003643DD"/>
    <w:pPr>
      <w:tabs>
        <w:tab w:val="center" w:pos="4513"/>
        <w:tab w:val="right" w:pos="9026"/>
      </w:tabs>
      <w:spacing w:after="0" w:line="240" w:lineRule="auto"/>
    </w:pPr>
    <w:rPr>
      <w:kern w:val="0"/>
    </w:rPr>
  </w:style>
  <w:style w:type="character" w:customStyle="1" w:styleId="FooterChar">
    <w:name w:val="Footer Char"/>
    <w:basedOn w:val="DefaultParagraphFont"/>
    <w:link w:val="Footer"/>
    <w:uiPriority w:val="99"/>
    <w:rsid w:val="003643DD"/>
    <w:rPr>
      <w:kern w:val="0"/>
    </w:rPr>
  </w:style>
  <w:style w:type="table" w:styleId="TableGrid0">
    <w:name w:val="Table Grid"/>
    <w:basedOn w:val="TableNormal"/>
    <w:uiPriority w:val="39"/>
    <w:rsid w:val="008D2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e69d6e-231b-407a-914a-d3a86ae7e7b7" xsi:nil="true"/>
    <lcf76f155ced4ddcb4097134ff3c332f xmlns="e0718307-6662-491e-99f6-b648b8b346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5685383ED49643BDFD01394CC4893C" ma:contentTypeVersion="12" ma:contentTypeDescription="Create a new document." ma:contentTypeScope="" ma:versionID="d5e97cbfb695a49f5d3a1bcfd8d2d52b">
  <xsd:schema xmlns:xsd="http://www.w3.org/2001/XMLSchema" xmlns:xs="http://www.w3.org/2001/XMLSchema" xmlns:p="http://schemas.microsoft.com/office/2006/metadata/properties" xmlns:ns2="e0718307-6662-491e-99f6-b648b8b3469d" xmlns:ns3="fee69d6e-231b-407a-914a-d3a86ae7e7b7" targetNamespace="http://schemas.microsoft.com/office/2006/metadata/properties" ma:root="true" ma:fieldsID="f9240316688549b4bad57e9430d3c4b1" ns2:_="" ns3:_="">
    <xsd:import namespace="e0718307-6662-491e-99f6-b648b8b3469d"/>
    <xsd:import namespace="fee69d6e-231b-407a-914a-d3a86ae7e7b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18307-6662-491e-99f6-b648b8b34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f82ba7-3a53-43c7-96a8-19c08ab8b17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69d6e-231b-407a-914a-d3a86ae7e7b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d179e74-03e0-4e50-8975-74a67f665fcc}" ma:internalName="TaxCatchAll" ma:showField="CatchAllData" ma:web="fee69d6e-231b-407a-914a-d3a86ae7e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74CE40-6A2B-464A-8775-9F4B1CEA1014}">
  <ds:schemaRefs>
    <ds:schemaRef ds:uri="http://schemas.microsoft.com/office/2006/metadata/properties"/>
    <ds:schemaRef ds:uri="http://schemas.microsoft.com/office/infopath/2007/PartnerControls"/>
    <ds:schemaRef ds:uri="fee69d6e-231b-407a-914a-d3a86ae7e7b7"/>
    <ds:schemaRef ds:uri="e0718307-6662-491e-99f6-b648b8b3469d"/>
  </ds:schemaRefs>
</ds:datastoreItem>
</file>

<file path=customXml/itemProps2.xml><?xml version="1.0" encoding="utf-8"?>
<ds:datastoreItem xmlns:ds="http://schemas.openxmlformats.org/officeDocument/2006/customXml" ds:itemID="{12B8085B-1A26-411F-A1E6-5760BC6806A0}">
  <ds:schemaRefs>
    <ds:schemaRef ds:uri="http://schemas.microsoft.com/sharepoint/v3/contenttype/forms"/>
  </ds:schemaRefs>
</ds:datastoreItem>
</file>

<file path=customXml/itemProps3.xml><?xml version="1.0" encoding="utf-8"?>
<ds:datastoreItem xmlns:ds="http://schemas.openxmlformats.org/officeDocument/2006/customXml" ds:itemID="{B7FEF3C3-BC70-45F0-98AF-4C582E025346}"/>
</file>

<file path=docProps/app.xml><?xml version="1.0" encoding="utf-8"?>
<Properties xmlns="http://schemas.openxmlformats.org/officeDocument/2006/extended-properties" xmlns:vt="http://schemas.openxmlformats.org/officeDocument/2006/docPropsVTypes">
  <Template>Normal</Template>
  <TotalTime>5</TotalTime>
  <Pages>7</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Graham</dc:creator>
  <cp:keywords/>
  <dc:description/>
  <cp:lastModifiedBy>Alan Graham</cp:lastModifiedBy>
  <cp:revision>2</cp:revision>
  <dcterms:created xsi:type="dcterms:W3CDTF">2023-08-17T13:54:00Z</dcterms:created>
  <dcterms:modified xsi:type="dcterms:W3CDTF">2023-08-17T13:54:00Z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0x0101003B5685383ED49643BDFD01394CC4893C</vt:lpwstr>
  </property>
  <property fmtid="{D5CDD505-2E9C-101B-9397-08002B2CF9AE}" pid="3" name="MediaServiceImageTags">
    <vt:lpwstr/>
  </property>
</Properties>
</file>