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38" w:rsidRDefault="00027138" w:rsidP="002A05E5">
      <w:pPr>
        <w:widowControl w:val="0"/>
        <w:spacing w:after="0" w:line="240" w:lineRule="auto"/>
        <w:rPr>
          <w:rFonts w:ascii="Arial" w:eastAsia="Times New Roman" w:hAnsi="Arial" w:cs="Arial"/>
          <w:b/>
          <w:snapToGrid w:val="0"/>
        </w:rPr>
      </w:pPr>
      <w:bookmarkStart w:id="0" w:name="policy_01"/>
    </w:p>
    <w:p w:rsidR="001A5E92" w:rsidRDefault="001A5E92" w:rsidP="002A05E5">
      <w:pPr>
        <w:widowControl w:val="0"/>
        <w:spacing w:after="0" w:line="240" w:lineRule="auto"/>
        <w:rPr>
          <w:rFonts w:ascii="Arial" w:eastAsia="Times New Roman" w:hAnsi="Arial" w:cs="Arial"/>
          <w:b/>
          <w:snapToGrid w:val="0"/>
        </w:rPr>
      </w:pPr>
      <w:r>
        <w:rPr>
          <w:noProof/>
          <w:lang w:eastAsia="en-GB"/>
        </w:rPr>
        <w:drawing>
          <wp:inline distT="0" distB="0" distL="0" distR="0">
            <wp:extent cx="5534025" cy="2933700"/>
            <wp:effectExtent l="0" t="0" r="0" b="0"/>
            <wp:docPr id="1" name="Picture 1" descr="Paisley HA Web Small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sley HA Web Small Logo-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4025" cy="2933700"/>
                    </a:xfrm>
                    <a:prstGeom prst="rect">
                      <a:avLst/>
                    </a:prstGeom>
                    <a:noFill/>
                    <a:ln>
                      <a:noFill/>
                    </a:ln>
                  </pic:spPr>
                </pic:pic>
              </a:graphicData>
            </a:graphic>
          </wp:inline>
        </w:drawing>
      </w: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027138" w:rsidRPr="000F6111" w:rsidRDefault="00027138" w:rsidP="00027138">
      <w:pPr>
        <w:rPr>
          <w:rFonts w:ascii="Arial" w:hAnsi="Arial" w:cs="Arial"/>
          <w:b/>
          <w:sz w:val="28"/>
          <w:szCs w:val="28"/>
        </w:rPr>
      </w:pPr>
      <w:r w:rsidRPr="000F6111">
        <w:rPr>
          <w:rFonts w:ascii="Arial" w:hAnsi="Arial" w:cs="Arial"/>
          <w:b/>
          <w:sz w:val="28"/>
          <w:szCs w:val="28"/>
        </w:rPr>
        <w:t xml:space="preserve">AGENDA ITEM </w:t>
      </w:r>
      <w:r>
        <w:rPr>
          <w:rFonts w:ascii="Arial" w:hAnsi="Arial" w:cs="Arial"/>
          <w:b/>
          <w:sz w:val="28"/>
          <w:szCs w:val="28"/>
        </w:rPr>
        <w:t xml:space="preserve"> 9</w:t>
      </w:r>
      <w:r w:rsidRPr="000F6111">
        <w:rPr>
          <w:rFonts w:ascii="Arial" w:hAnsi="Arial" w:cs="Arial"/>
          <w:b/>
          <w:sz w:val="28"/>
          <w:szCs w:val="28"/>
        </w:rPr>
        <w:t>.0</w:t>
      </w: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4868"/>
        <w:gridCol w:w="269"/>
      </w:tblGrid>
      <w:tr w:rsidR="001A5E92" w:rsidRPr="00D22215" w:rsidTr="00EB7060">
        <w:tc>
          <w:tcPr>
            <w:tcW w:w="8798" w:type="dxa"/>
            <w:gridSpan w:val="3"/>
            <w:tcBorders>
              <w:top w:val="single" w:sz="4" w:space="0" w:color="auto"/>
              <w:left w:val="single" w:sz="4" w:space="0" w:color="auto"/>
              <w:bottom w:val="single" w:sz="4" w:space="0" w:color="auto"/>
              <w:right w:val="single" w:sz="4" w:space="0" w:color="auto"/>
            </w:tcBorders>
          </w:tcPr>
          <w:p w:rsidR="001A5E92" w:rsidRPr="00D22215" w:rsidRDefault="001A5E92" w:rsidP="00EB7060">
            <w:pPr>
              <w:jc w:val="center"/>
              <w:rPr>
                <w:rFonts w:ascii="Arial" w:hAnsi="Arial" w:cs="Arial"/>
                <w:b/>
                <w:sz w:val="32"/>
                <w:szCs w:val="32"/>
              </w:rPr>
            </w:pPr>
            <w:r>
              <w:rPr>
                <w:rFonts w:ascii="Arial" w:hAnsi="Arial" w:cs="Arial"/>
                <w:b/>
                <w:sz w:val="32"/>
                <w:szCs w:val="32"/>
              </w:rPr>
              <w:t xml:space="preserve">TECHNICAL  </w:t>
            </w:r>
          </w:p>
        </w:tc>
      </w:tr>
      <w:tr w:rsidR="001A5E92" w:rsidRPr="00D22215" w:rsidTr="00EB7060">
        <w:tc>
          <w:tcPr>
            <w:tcW w:w="8798" w:type="dxa"/>
            <w:gridSpan w:val="3"/>
            <w:tcBorders>
              <w:top w:val="single" w:sz="4" w:space="0" w:color="auto"/>
              <w:left w:val="single" w:sz="4" w:space="0" w:color="auto"/>
              <w:bottom w:val="single" w:sz="4" w:space="0" w:color="auto"/>
              <w:right w:val="single" w:sz="4" w:space="0" w:color="auto"/>
            </w:tcBorders>
          </w:tcPr>
          <w:p w:rsidR="00FB0830" w:rsidRDefault="00FB0830" w:rsidP="001A5E92">
            <w:pPr>
              <w:widowControl w:val="0"/>
              <w:spacing w:after="0" w:line="240" w:lineRule="auto"/>
              <w:rPr>
                <w:rFonts w:ascii="Arial" w:eastAsia="Times New Roman" w:hAnsi="Arial" w:cs="Arial"/>
                <w:b/>
                <w:snapToGrid w:val="0"/>
                <w:sz w:val="32"/>
                <w:szCs w:val="32"/>
              </w:rPr>
            </w:pPr>
            <w:r>
              <w:rPr>
                <w:rFonts w:ascii="Arial" w:eastAsia="Times New Roman" w:hAnsi="Arial" w:cs="Arial"/>
                <w:b/>
                <w:snapToGrid w:val="0"/>
                <w:sz w:val="32"/>
                <w:szCs w:val="32"/>
              </w:rPr>
              <w:t xml:space="preserve">                  </w:t>
            </w:r>
            <w:r w:rsidR="004A3F05">
              <w:rPr>
                <w:rFonts w:ascii="Arial" w:eastAsia="Times New Roman" w:hAnsi="Arial" w:cs="Arial"/>
                <w:b/>
                <w:snapToGrid w:val="0"/>
                <w:sz w:val="32"/>
                <w:szCs w:val="32"/>
              </w:rPr>
              <w:t xml:space="preserve">   </w:t>
            </w:r>
            <w:r>
              <w:rPr>
                <w:rFonts w:ascii="Arial" w:eastAsia="Times New Roman" w:hAnsi="Arial" w:cs="Arial"/>
                <w:b/>
                <w:snapToGrid w:val="0"/>
                <w:sz w:val="32"/>
                <w:szCs w:val="32"/>
              </w:rPr>
              <w:t xml:space="preserve"> </w:t>
            </w:r>
            <w:r w:rsidRPr="00FB0830">
              <w:rPr>
                <w:rFonts w:ascii="Arial" w:eastAsia="Times New Roman" w:hAnsi="Arial" w:cs="Arial"/>
                <w:b/>
                <w:snapToGrid w:val="0"/>
                <w:sz w:val="32"/>
                <w:szCs w:val="32"/>
              </w:rPr>
              <w:t xml:space="preserve">MANAGEMENT OF ASBESTOS </w:t>
            </w:r>
            <w:r w:rsidR="004A3F05">
              <w:rPr>
                <w:rFonts w:ascii="Arial" w:eastAsia="Times New Roman" w:hAnsi="Arial" w:cs="Arial"/>
                <w:b/>
                <w:snapToGrid w:val="0"/>
                <w:sz w:val="32"/>
                <w:szCs w:val="32"/>
              </w:rPr>
              <w:t>&amp;</w:t>
            </w:r>
          </w:p>
          <w:p w:rsidR="001A5E92" w:rsidRPr="00FB0830" w:rsidRDefault="00FB0830" w:rsidP="001A5E92">
            <w:pPr>
              <w:widowControl w:val="0"/>
              <w:spacing w:after="0" w:line="240" w:lineRule="auto"/>
              <w:rPr>
                <w:rFonts w:ascii="Arial" w:eastAsia="Times New Roman" w:hAnsi="Arial" w:cs="Arial"/>
                <w:b/>
                <w:snapToGrid w:val="0"/>
                <w:sz w:val="32"/>
                <w:szCs w:val="32"/>
              </w:rPr>
            </w:pPr>
            <w:r>
              <w:rPr>
                <w:rFonts w:ascii="Arial" w:eastAsia="Times New Roman" w:hAnsi="Arial" w:cs="Arial"/>
                <w:b/>
                <w:snapToGrid w:val="0"/>
                <w:sz w:val="32"/>
                <w:szCs w:val="32"/>
              </w:rPr>
              <w:t xml:space="preserve">           </w:t>
            </w:r>
            <w:r w:rsidR="004A3F05">
              <w:rPr>
                <w:rFonts w:ascii="Arial" w:eastAsia="Times New Roman" w:hAnsi="Arial" w:cs="Arial"/>
                <w:b/>
                <w:snapToGrid w:val="0"/>
                <w:sz w:val="32"/>
                <w:szCs w:val="32"/>
              </w:rPr>
              <w:t xml:space="preserve">     </w:t>
            </w:r>
            <w:r w:rsidRPr="00FB0830">
              <w:rPr>
                <w:rFonts w:ascii="Arial" w:eastAsia="Times New Roman" w:hAnsi="Arial" w:cs="Arial"/>
                <w:b/>
                <w:snapToGrid w:val="0"/>
                <w:sz w:val="32"/>
                <w:szCs w:val="32"/>
              </w:rPr>
              <w:t>ASBESTOS CONTAINING MATERIALS</w:t>
            </w:r>
          </w:p>
          <w:p w:rsidR="001A5E92" w:rsidRPr="00FB0830" w:rsidRDefault="00FB0830" w:rsidP="001A5E92">
            <w:pPr>
              <w:jc w:val="center"/>
              <w:rPr>
                <w:rFonts w:ascii="Arial" w:hAnsi="Arial" w:cs="Arial"/>
                <w:b/>
                <w:sz w:val="32"/>
                <w:szCs w:val="32"/>
              </w:rPr>
            </w:pPr>
            <w:r w:rsidRPr="00FB0830">
              <w:rPr>
                <w:rFonts w:ascii="Arial" w:hAnsi="Arial" w:cs="Arial"/>
                <w:b/>
                <w:sz w:val="32"/>
                <w:szCs w:val="32"/>
              </w:rPr>
              <w:t xml:space="preserve">   </w:t>
            </w:r>
          </w:p>
        </w:tc>
      </w:tr>
      <w:tr w:rsidR="00027138" w:rsidRPr="00D22215" w:rsidTr="00EB7060">
        <w:tc>
          <w:tcPr>
            <w:tcW w:w="8798" w:type="dxa"/>
            <w:gridSpan w:val="3"/>
            <w:tcBorders>
              <w:top w:val="single" w:sz="4" w:space="0" w:color="auto"/>
              <w:left w:val="single" w:sz="4" w:space="0" w:color="auto"/>
              <w:bottom w:val="single" w:sz="4" w:space="0" w:color="auto"/>
              <w:right w:val="single" w:sz="4" w:space="0" w:color="auto"/>
            </w:tcBorders>
          </w:tcPr>
          <w:p w:rsidR="00027138" w:rsidRPr="00D22215" w:rsidRDefault="00027138" w:rsidP="001F773C">
            <w:pPr>
              <w:jc w:val="center"/>
              <w:rPr>
                <w:rFonts w:ascii="Arial" w:hAnsi="Arial" w:cs="Arial"/>
                <w:b/>
                <w:sz w:val="32"/>
                <w:szCs w:val="32"/>
              </w:rPr>
            </w:pPr>
            <w:r>
              <w:rPr>
                <w:rFonts w:ascii="Arial" w:hAnsi="Arial" w:cs="Arial"/>
                <w:b/>
                <w:sz w:val="32"/>
                <w:szCs w:val="32"/>
              </w:rPr>
              <w:t>February 2022</w:t>
            </w:r>
          </w:p>
        </w:tc>
      </w:tr>
      <w:tr w:rsidR="00027138" w:rsidRPr="006C16C6" w:rsidTr="00EB7060">
        <w:tc>
          <w:tcPr>
            <w:tcW w:w="8798" w:type="dxa"/>
            <w:gridSpan w:val="3"/>
            <w:tcBorders>
              <w:top w:val="single" w:sz="4" w:space="0" w:color="auto"/>
              <w:left w:val="single" w:sz="4" w:space="0" w:color="auto"/>
              <w:bottom w:val="single" w:sz="4" w:space="0" w:color="auto"/>
              <w:right w:val="single" w:sz="4" w:space="0" w:color="auto"/>
            </w:tcBorders>
          </w:tcPr>
          <w:p w:rsidR="00027138" w:rsidRPr="00D22215" w:rsidRDefault="00027138" w:rsidP="001F773C">
            <w:pPr>
              <w:jc w:val="center"/>
              <w:rPr>
                <w:rFonts w:ascii="Arial" w:hAnsi="Arial" w:cs="Arial"/>
                <w:b/>
                <w:color w:val="FF0000"/>
                <w:sz w:val="32"/>
                <w:szCs w:val="32"/>
              </w:rPr>
            </w:pPr>
            <w:r>
              <w:rPr>
                <w:rFonts w:ascii="Arial" w:hAnsi="Arial" w:cs="Arial"/>
                <w:b/>
                <w:sz w:val="32"/>
                <w:szCs w:val="32"/>
              </w:rPr>
              <w:t>February</w:t>
            </w:r>
            <w:r w:rsidRPr="00D22215">
              <w:rPr>
                <w:rFonts w:ascii="Arial" w:hAnsi="Arial" w:cs="Arial"/>
                <w:b/>
                <w:sz w:val="32"/>
                <w:szCs w:val="32"/>
              </w:rPr>
              <w:t xml:space="preserve"> 20</w:t>
            </w:r>
            <w:r>
              <w:rPr>
                <w:rFonts w:ascii="Arial" w:hAnsi="Arial" w:cs="Arial"/>
                <w:b/>
                <w:sz w:val="32"/>
                <w:szCs w:val="32"/>
              </w:rPr>
              <w:t>27</w:t>
            </w:r>
          </w:p>
        </w:tc>
      </w:tr>
      <w:tr w:rsidR="00027138" w:rsidRPr="00C03C67" w:rsidTr="00EB7060">
        <w:trPr>
          <w:gridAfter w:val="1"/>
          <w:wAfter w:w="269" w:type="dxa"/>
        </w:trPr>
        <w:tc>
          <w:tcPr>
            <w:tcW w:w="3661" w:type="dxa"/>
          </w:tcPr>
          <w:p w:rsidR="00027138" w:rsidRPr="00C03C67" w:rsidRDefault="00027138" w:rsidP="00EB7060">
            <w:pPr>
              <w:rPr>
                <w:rFonts w:ascii="Arial" w:hAnsi="Arial" w:cs="Arial"/>
                <w:b/>
                <w:sz w:val="24"/>
                <w:szCs w:val="24"/>
              </w:rPr>
            </w:pPr>
            <w:r w:rsidRPr="00C03C67">
              <w:rPr>
                <w:rFonts w:ascii="Arial" w:hAnsi="Arial" w:cs="Arial"/>
                <w:b/>
                <w:sz w:val="24"/>
                <w:szCs w:val="24"/>
              </w:rPr>
              <w:lastRenderedPageBreak/>
              <w:t>Policy on :</w:t>
            </w:r>
          </w:p>
        </w:tc>
        <w:tc>
          <w:tcPr>
            <w:tcW w:w="4868" w:type="dxa"/>
          </w:tcPr>
          <w:p w:rsidR="00027138" w:rsidRPr="00FB0830" w:rsidRDefault="00027138" w:rsidP="00FB0830">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M</w:t>
            </w:r>
            <w:r w:rsidRPr="00FB0830">
              <w:rPr>
                <w:rFonts w:ascii="Arial" w:eastAsia="Times New Roman" w:hAnsi="Arial" w:cs="Arial"/>
                <w:snapToGrid w:val="0"/>
                <w:sz w:val="24"/>
                <w:szCs w:val="24"/>
              </w:rPr>
              <w:t xml:space="preserve">anagement of asbestos </w:t>
            </w:r>
          </w:p>
          <w:p w:rsidR="00027138" w:rsidRPr="00FB0830" w:rsidRDefault="00027138" w:rsidP="00FB0830">
            <w:pPr>
              <w:widowControl w:val="0"/>
              <w:spacing w:after="0" w:line="240" w:lineRule="auto"/>
              <w:rPr>
                <w:rFonts w:ascii="Arial" w:eastAsia="Times New Roman" w:hAnsi="Arial" w:cs="Arial"/>
                <w:snapToGrid w:val="0"/>
                <w:sz w:val="24"/>
                <w:szCs w:val="24"/>
              </w:rPr>
            </w:pPr>
            <w:r w:rsidRPr="00FB0830">
              <w:rPr>
                <w:rFonts w:ascii="Arial" w:eastAsia="Times New Roman" w:hAnsi="Arial" w:cs="Arial"/>
                <w:snapToGrid w:val="0"/>
                <w:sz w:val="24"/>
                <w:szCs w:val="24"/>
              </w:rPr>
              <w:t>&amp; asbestos containing materials</w:t>
            </w:r>
          </w:p>
          <w:p w:rsidR="00027138" w:rsidRPr="00FB0830" w:rsidRDefault="00027138" w:rsidP="00EB7060">
            <w:pPr>
              <w:rPr>
                <w:rFonts w:ascii="Arial" w:hAnsi="Arial" w:cs="Arial"/>
                <w:sz w:val="24"/>
                <w:szCs w:val="24"/>
              </w:rPr>
            </w:pPr>
          </w:p>
        </w:tc>
      </w:tr>
      <w:tr w:rsidR="00027138" w:rsidRPr="00C03C67" w:rsidTr="00EB7060">
        <w:trPr>
          <w:gridAfter w:val="1"/>
          <w:wAfter w:w="269" w:type="dxa"/>
        </w:trPr>
        <w:tc>
          <w:tcPr>
            <w:tcW w:w="3661" w:type="dxa"/>
          </w:tcPr>
          <w:p w:rsidR="00027138" w:rsidRPr="00C03C67" w:rsidRDefault="00027138" w:rsidP="00EB7060">
            <w:pPr>
              <w:rPr>
                <w:rFonts w:ascii="Arial" w:hAnsi="Arial" w:cs="Arial"/>
                <w:sz w:val="24"/>
                <w:szCs w:val="24"/>
              </w:rPr>
            </w:pPr>
          </w:p>
          <w:p w:rsidR="00027138" w:rsidRPr="00C03C67" w:rsidRDefault="00027138" w:rsidP="00EB7060">
            <w:pPr>
              <w:rPr>
                <w:rFonts w:ascii="Arial" w:hAnsi="Arial" w:cs="Arial"/>
                <w:b/>
                <w:sz w:val="24"/>
                <w:szCs w:val="24"/>
              </w:rPr>
            </w:pPr>
            <w:r w:rsidRPr="00C03C67">
              <w:rPr>
                <w:rFonts w:ascii="Arial" w:hAnsi="Arial" w:cs="Arial"/>
                <w:b/>
                <w:sz w:val="24"/>
                <w:szCs w:val="24"/>
              </w:rPr>
              <w:t xml:space="preserve">Compliant with Charter :   </w:t>
            </w:r>
          </w:p>
        </w:tc>
        <w:tc>
          <w:tcPr>
            <w:tcW w:w="4868" w:type="dxa"/>
            <w:shd w:val="clear" w:color="auto" w:fill="auto"/>
          </w:tcPr>
          <w:p w:rsidR="00027138" w:rsidRPr="00C03C67" w:rsidRDefault="00027138" w:rsidP="00EB7060">
            <w:pPr>
              <w:spacing w:after="0" w:line="240" w:lineRule="auto"/>
              <w:rPr>
                <w:rFonts w:ascii="Arial" w:hAnsi="Arial" w:cs="Arial"/>
                <w:sz w:val="24"/>
                <w:szCs w:val="24"/>
              </w:rPr>
            </w:pPr>
            <w:r w:rsidRPr="00C03C67">
              <w:rPr>
                <w:rFonts w:ascii="Arial" w:hAnsi="Arial" w:cs="Arial"/>
                <w:sz w:val="24"/>
                <w:szCs w:val="24"/>
              </w:rPr>
              <w:t>5. Repairs, maintenance and improvements</w:t>
            </w:r>
          </w:p>
          <w:p w:rsidR="00027138" w:rsidRPr="00C03C67" w:rsidRDefault="00027138" w:rsidP="00EB7060">
            <w:pPr>
              <w:spacing w:after="0" w:line="240" w:lineRule="auto"/>
              <w:rPr>
                <w:rFonts w:ascii="Arial" w:hAnsi="Arial" w:cs="Arial"/>
                <w:sz w:val="24"/>
                <w:szCs w:val="24"/>
              </w:rPr>
            </w:pPr>
          </w:p>
          <w:p w:rsidR="00027138" w:rsidRPr="00C03C67" w:rsidRDefault="00027138" w:rsidP="00FB0830">
            <w:pPr>
              <w:pStyle w:val="ListParagraph"/>
              <w:numPr>
                <w:ilvl w:val="0"/>
                <w:numId w:val="8"/>
              </w:numPr>
              <w:spacing w:after="0" w:line="240" w:lineRule="auto"/>
              <w:rPr>
                <w:rFonts w:ascii="Arial" w:hAnsi="Arial" w:cs="Arial"/>
                <w:sz w:val="24"/>
                <w:szCs w:val="24"/>
              </w:rPr>
            </w:pPr>
            <w:r w:rsidRPr="00C03C67">
              <w:rPr>
                <w:rFonts w:ascii="Arial" w:hAnsi="Arial" w:cs="Arial"/>
                <w:sz w:val="24"/>
                <w:szCs w:val="24"/>
              </w:rPr>
              <w:t>Tenants’ homes are well maintained, with repairs and improvements carried out when required, and tenants are given reasonable choices about when work is done.</w:t>
            </w:r>
          </w:p>
          <w:p w:rsidR="00027138" w:rsidRPr="00C03C67" w:rsidRDefault="00027138" w:rsidP="00EB7060">
            <w:pPr>
              <w:pStyle w:val="ListParagraph"/>
              <w:spacing w:after="0" w:line="240" w:lineRule="auto"/>
              <w:ind w:left="0"/>
              <w:rPr>
                <w:rFonts w:ascii="Arial" w:hAnsi="Arial" w:cs="Arial"/>
                <w:sz w:val="24"/>
                <w:szCs w:val="24"/>
              </w:rPr>
            </w:pPr>
            <w:r w:rsidRPr="00C03C67">
              <w:rPr>
                <w:rFonts w:ascii="Arial" w:hAnsi="Arial" w:cs="Arial"/>
                <w:sz w:val="24"/>
                <w:szCs w:val="24"/>
              </w:rPr>
              <w:t xml:space="preserve">  </w:t>
            </w:r>
          </w:p>
        </w:tc>
      </w:tr>
      <w:tr w:rsidR="00027138" w:rsidRPr="00C03C67" w:rsidTr="00EB7060">
        <w:trPr>
          <w:gridAfter w:val="1"/>
          <w:wAfter w:w="269" w:type="dxa"/>
        </w:trPr>
        <w:tc>
          <w:tcPr>
            <w:tcW w:w="3661" w:type="dxa"/>
          </w:tcPr>
          <w:p w:rsidR="00027138" w:rsidRPr="00C03C67" w:rsidRDefault="00027138" w:rsidP="00EB7060">
            <w:pPr>
              <w:rPr>
                <w:rFonts w:ascii="Arial" w:hAnsi="Arial" w:cs="Arial"/>
                <w:b/>
                <w:sz w:val="24"/>
                <w:szCs w:val="24"/>
              </w:rPr>
            </w:pPr>
          </w:p>
          <w:p w:rsidR="00027138" w:rsidRPr="00C03C67" w:rsidRDefault="00027138" w:rsidP="00EB7060">
            <w:pPr>
              <w:rPr>
                <w:rFonts w:ascii="Arial" w:hAnsi="Arial" w:cs="Arial"/>
                <w:b/>
                <w:sz w:val="24"/>
                <w:szCs w:val="24"/>
              </w:rPr>
            </w:pPr>
            <w:r w:rsidRPr="00C03C67">
              <w:rPr>
                <w:rFonts w:ascii="Arial" w:hAnsi="Arial" w:cs="Arial"/>
                <w:b/>
                <w:sz w:val="24"/>
                <w:szCs w:val="24"/>
              </w:rPr>
              <w:t>Compliant with Tenant Participation Strategy:</w:t>
            </w:r>
          </w:p>
          <w:p w:rsidR="00027138" w:rsidRPr="00C03C67" w:rsidRDefault="00027138" w:rsidP="00EB7060">
            <w:pPr>
              <w:rPr>
                <w:rFonts w:ascii="Arial" w:hAnsi="Arial" w:cs="Arial"/>
                <w:b/>
                <w:sz w:val="24"/>
                <w:szCs w:val="24"/>
              </w:rPr>
            </w:pPr>
          </w:p>
        </w:tc>
        <w:tc>
          <w:tcPr>
            <w:tcW w:w="4868" w:type="dxa"/>
          </w:tcPr>
          <w:p w:rsidR="00027138" w:rsidRPr="00C03C67" w:rsidRDefault="00027138" w:rsidP="00EB7060">
            <w:pPr>
              <w:rPr>
                <w:rFonts w:ascii="Arial" w:hAnsi="Arial" w:cs="Arial"/>
                <w:sz w:val="24"/>
                <w:szCs w:val="24"/>
              </w:rPr>
            </w:pPr>
          </w:p>
          <w:p w:rsidR="00027138" w:rsidRPr="00C03C67" w:rsidRDefault="00027138" w:rsidP="004A3F05">
            <w:pPr>
              <w:rPr>
                <w:rFonts w:ascii="Arial" w:hAnsi="Arial" w:cs="Arial"/>
                <w:sz w:val="24"/>
                <w:szCs w:val="24"/>
              </w:rPr>
            </w:pPr>
            <w:r>
              <w:rPr>
                <w:rFonts w:ascii="Arial" w:hAnsi="Arial" w:cs="Arial"/>
                <w:sz w:val="24"/>
                <w:szCs w:val="24"/>
              </w:rPr>
              <w:t xml:space="preserve">No </w:t>
            </w:r>
            <w:r w:rsidRPr="00C03C67">
              <w:rPr>
                <w:rFonts w:ascii="Arial" w:hAnsi="Arial" w:cs="Arial"/>
                <w:sz w:val="24"/>
                <w:szCs w:val="24"/>
              </w:rPr>
              <w:t>consultation</w:t>
            </w:r>
            <w:r>
              <w:rPr>
                <w:rFonts w:ascii="Arial" w:hAnsi="Arial" w:cs="Arial"/>
                <w:sz w:val="24"/>
                <w:szCs w:val="24"/>
              </w:rPr>
              <w:t xml:space="preserve"> undertaken</w:t>
            </w:r>
            <w:r w:rsidRPr="00C03C67">
              <w:rPr>
                <w:rFonts w:ascii="Arial" w:hAnsi="Arial" w:cs="Arial"/>
                <w:sz w:val="24"/>
                <w:szCs w:val="24"/>
              </w:rPr>
              <w:t xml:space="preserve">.                  </w:t>
            </w:r>
          </w:p>
        </w:tc>
      </w:tr>
      <w:tr w:rsidR="00027138" w:rsidRPr="00C03C67" w:rsidTr="00EB7060">
        <w:trPr>
          <w:gridAfter w:val="1"/>
          <w:wAfter w:w="269" w:type="dxa"/>
        </w:trPr>
        <w:tc>
          <w:tcPr>
            <w:tcW w:w="3661" w:type="dxa"/>
          </w:tcPr>
          <w:p w:rsidR="00027138" w:rsidRPr="00C03C67" w:rsidRDefault="00027138" w:rsidP="00EB7060">
            <w:pPr>
              <w:rPr>
                <w:rFonts w:ascii="Arial" w:hAnsi="Arial" w:cs="Arial"/>
                <w:b/>
                <w:sz w:val="24"/>
                <w:szCs w:val="24"/>
              </w:rPr>
            </w:pPr>
          </w:p>
          <w:p w:rsidR="00027138" w:rsidRPr="00C03C67" w:rsidRDefault="00027138" w:rsidP="00EB7060">
            <w:pPr>
              <w:rPr>
                <w:rFonts w:ascii="Arial" w:hAnsi="Arial" w:cs="Arial"/>
                <w:b/>
                <w:sz w:val="24"/>
                <w:szCs w:val="24"/>
              </w:rPr>
            </w:pPr>
            <w:r w:rsidRPr="00C03C67">
              <w:rPr>
                <w:rFonts w:ascii="Arial" w:hAnsi="Arial" w:cs="Arial"/>
                <w:b/>
                <w:sz w:val="24"/>
                <w:szCs w:val="24"/>
              </w:rPr>
              <w:t>Compliant with Equal Opportunities :</w:t>
            </w:r>
          </w:p>
          <w:p w:rsidR="00027138" w:rsidRPr="00C03C67" w:rsidRDefault="00027138" w:rsidP="00EB7060">
            <w:pPr>
              <w:rPr>
                <w:rFonts w:ascii="Arial" w:hAnsi="Arial" w:cs="Arial"/>
                <w:b/>
                <w:sz w:val="24"/>
                <w:szCs w:val="24"/>
              </w:rPr>
            </w:pPr>
          </w:p>
        </w:tc>
        <w:tc>
          <w:tcPr>
            <w:tcW w:w="4868" w:type="dxa"/>
          </w:tcPr>
          <w:p w:rsidR="00027138" w:rsidRPr="00C03C67" w:rsidRDefault="00027138" w:rsidP="00EB7060">
            <w:pPr>
              <w:rPr>
                <w:rFonts w:ascii="Arial" w:hAnsi="Arial" w:cs="Arial"/>
                <w:b/>
                <w:sz w:val="24"/>
                <w:szCs w:val="24"/>
              </w:rPr>
            </w:pPr>
          </w:p>
          <w:p w:rsidR="00027138" w:rsidRPr="00C03C67" w:rsidRDefault="00027138" w:rsidP="00EB7060">
            <w:pPr>
              <w:rPr>
                <w:rFonts w:ascii="Arial" w:hAnsi="Arial" w:cs="Arial"/>
                <w:sz w:val="24"/>
                <w:szCs w:val="24"/>
              </w:rPr>
            </w:pPr>
            <w:r w:rsidRPr="00C03C67">
              <w:rPr>
                <w:rFonts w:ascii="Arial" w:hAnsi="Arial" w:cs="Arial"/>
                <w:sz w:val="24"/>
                <w:szCs w:val="24"/>
              </w:rPr>
              <w:t>Yes</w:t>
            </w:r>
          </w:p>
          <w:p w:rsidR="00027138" w:rsidRPr="00C03C67" w:rsidRDefault="00027138" w:rsidP="00EB7060">
            <w:pPr>
              <w:rPr>
                <w:rFonts w:ascii="Arial" w:hAnsi="Arial" w:cs="Arial"/>
                <w:b/>
                <w:sz w:val="24"/>
                <w:szCs w:val="24"/>
              </w:rPr>
            </w:pPr>
          </w:p>
        </w:tc>
      </w:tr>
      <w:tr w:rsidR="00027138" w:rsidRPr="00C03C67" w:rsidTr="00EB7060">
        <w:trPr>
          <w:gridAfter w:val="1"/>
          <w:wAfter w:w="269" w:type="dxa"/>
        </w:trPr>
        <w:tc>
          <w:tcPr>
            <w:tcW w:w="3661" w:type="dxa"/>
          </w:tcPr>
          <w:p w:rsidR="00027138" w:rsidRPr="00C03C67" w:rsidRDefault="00027138" w:rsidP="00EB7060">
            <w:pPr>
              <w:rPr>
                <w:rFonts w:ascii="Arial" w:hAnsi="Arial" w:cs="Arial"/>
                <w:b/>
                <w:sz w:val="24"/>
                <w:szCs w:val="24"/>
              </w:rPr>
            </w:pPr>
          </w:p>
          <w:p w:rsidR="00027138" w:rsidRPr="00C03C67" w:rsidRDefault="00027138" w:rsidP="00EB7060">
            <w:pPr>
              <w:rPr>
                <w:rFonts w:ascii="Arial" w:hAnsi="Arial" w:cs="Arial"/>
                <w:b/>
                <w:color w:val="0000FF"/>
                <w:sz w:val="24"/>
                <w:szCs w:val="24"/>
              </w:rPr>
            </w:pPr>
            <w:r w:rsidRPr="00C03C67">
              <w:rPr>
                <w:rFonts w:ascii="Arial" w:hAnsi="Arial" w:cs="Arial"/>
                <w:b/>
                <w:sz w:val="24"/>
                <w:szCs w:val="24"/>
              </w:rPr>
              <w:t>Compliant with Business</w:t>
            </w:r>
            <w:r w:rsidRPr="00C03C67">
              <w:rPr>
                <w:rFonts w:ascii="Arial" w:hAnsi="Arial" w:cs="Arial"/>
                <w:b/>
                <w:color w:val="0000FF"/>
                <w:sz w:val="24"/>
                <w:szCs w:val="24"/>
              </w:rPr>
              <w:t xml:space="preserve"> </w:t>
            </w:r>
          </w:p>
          <w:p w:rsidR="00027138" w:rsidRPr="00C03C67" w:rsidRDefault="00027138" w:rsidP="00EB7060">
            <w:pPr>
              <w:rPr>
                <w:rFonts w:ascii="Arial" w:hAnsi="Arial" w:cs="Arial"/>
                <w:b/>
                <w:sz w:val="24"/>
                <w:szCs w:val="24"/>
              </w:rPr>
            </w:pPr>
            <w:r w:rsidRPr="00C03C67">
              <w:rPr>
                <w:rFonts w:ascii="Arial" w:hAnsi="Arial" w:cs="Arial"/>
                <w:b/>
                <w:sz w:val="24"/>
                <w:szCs w:val="24"/>
              </w:rPr>
              <w:t>Plan :</w:t>
            </w:r>
          </w:p>
        </w:tc>
        <w:tc>
          <w:tcPr>
            <w:tcW w:w="4868" w:type="dxa"/>
          </w:tcPr>
          <w:p w:rsidR="00027138" w:rsidRPr="00C03C67" w:rsidRDefault="00027138" w:rsidP="00EB7060">
            <w:pPr>
              <w:rPr>
                <w:rFonts w:ascii="Arial" w:hAnsi="Arial" w:cs="Arial"/>
                <w:b/>
                <w:sz w:val="24"/>
                <w:szCs w:val="24"/>
              </w:rPr>
            </w:pPr>
          </w:p>
          <w:p w:rsidR="00027138" w:rsidRPr="00C03C67" w:rsidRDefault="00027138" w:rsidP="00EB7060">
            <w:pPr>
              <w:rPr>
                <w:rFonts w:ascii="Arial" w:hAnsi="Arial" w:cs="Arial"/>
                <w:sz w:val="24"/>
                <w:szCs w:val="24"/>
              </w:rPr>
            </w:pPr>
            <w:r w:rsidRPr="00C03C67">
              <w:rPr>
                <w:rFonts w:ascii="Arial" w:hAnsi="Arial" w:cs="Arial"/>
                <w:sz w:val="24"/>
                <w:szCs w:val="24"/>
              </w:rPr>
              <w:t xml:space="preserve">Yes </w:t>
            </w:r>
          </w:p>
        </w:tc>
      </w:tr>
    </w:tbl>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p w:rsidR="001A5E92" w:rsidRDefault="001A5E92" w:rsidP="002A05E5">
      <w:pPr>
        <w:widowControl w:val="0"/>
        <w:spacing w:after="0" w:line="240" w:lineRule="auto"/>
        <w:rPr>
          <w:rFonts w:ascii="Arial" w:eastAsia="Times New Roman" w:hAnsi="Arial" w:cs="Arial"/>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4868"/>
      </w:tblGrid>
      <w:tr w:rsidR="00FB0830" w:rsidRPr="00C03C67" w:rsidTr="00EB7060">
        <w:tc>
          <w:tcPr>
            <w:tcW w:w="3661" w:type="dxa"/>
          </w:tcPr>
          <w:p w:rsidR="00FB0830" w:rsidRPr="00C03C67" w:rsidRDefault="00FB0830" w:rsidP="00EB7060">
            <w:pPr>
              <w:rPr>
                <w:rFonts w:ascii="Arial" w:hAnsi="Arial" w:cs="Arial"/>
                <w:b/>
                <w:sz w:val="24"/>
                <w:szCs w:val="24"/>
              </w:rPr>
            </w:pPr>
          </w:p>
          <w:p w:rsidR="00FB0830" w:rsidRPr="00C03C67" w:rsidRDefault="00FB0830" w:rsidP="00EB7060">
            <w:pPr>
              <w:spacing w:after="120"/>
              <w:rPr>
                <w:rFonts w:ascii="Arial" w:hAnsi="Arial" w:cs="Arial"/>
                <w:b/>
                <w:sz w:val="24"/>
                <w:szCs w:val="24"/>
              </w:rPr>
            </w:pPr>
            <w:r w:rsidRPr="00C03C67">
              <w:rPr>
                <w:rFonts w:ascii="Arial" w:hAnsi="Arial" w:cs="Arial"/>
                <w:b/>
                <w:sz w:val="24"/>
                <w:szCs w:val="24"/>
              </w:rPr>
              <w:t xml:space="preserve">Date  Approved </w:t>
            </w:r>
            <w:r>
              <w:rPr>
                <w:rFonts w:ascii="Arial" w:hAnsi="Arial" w:cs="Arial"/>
                <w:b/>
                <w:sz w:val="24"/>
                <w:szCs w:val="24"/>
              </w:rPr>
              <w:t>:</w:t>
            </w:r>
          </w:p>
          <w:p w:rsidR="00FB0830" w:rsidRPr="00C03C67" w:rsidRDefault="00FB0830" w:rsidP="00EB7060">
            <w:pPr>
              <w:rPr>
                <w:rFonts w:ascii="Arial" w:hAnsi="Arial" w:cs="Arial"/>
                <w:b/>
                <w:sz w:val="24"/>
                <w:szCs w:val="24"/>
              </w:rPr>
            </w:pPr>
            <w:r w:rsidRPr="00C03C67">
              <w:rPr>
                <w:rFonts w:ascii="Arial" w:hAnsi="Arial" w:cs="Arial"/>
                <w:b/>
                <w:sz w:val="24"/>
                <w:szCs w:val="24"/>
              </w:rPr>
              <w:t>Date for Review :</w:t>
            </w:r>
          </w:p>
        </w:tc>
        <w:tc>
          <w:tcPr>
            <w:tcW w:w="4868" w:type="dxa"/>
          </w:tcPr>
          <w:p w:rsidR="00FB0830" w:rsidRPr="00C03C67" w:rsidRDefault="00FB0830" w:rsidP="00EB7060">
            <w:pPr>
              <w:spacing w:after="120"/>
              <w:rPr>
                <w:rFonts w:ascii="Arial" w:hAnsi="Arial" w:cs="Arial"/>
                <w:b/>
                <w:sz w:val="24"/>
                <w:szCs w:val="24"/>
              </w:rPr>
            </w:pPr>
          </w:p>
          <w:p w:rsidR="005539F5" w:rsidRDefault="005539F5" w:rsidP="00FB0830">
            <w:pPr>
              <w:spacing w:after="120"/>
              <w:rPr>
                <w:rFonts w:ascii="Arial" w:hAnsi="Arial" w:cs="Arial"/>
                <w:sz w:val="24"/>
                <w:szCs w:val="24"/>
              </w:rPr>
            </w:pPr>
          </w:p>
          <w:p w:rsidR="00FB0830" w:rsidRPr="00C03C67" w:rsidRDefault="005539F5" w:rsidP="00FB0830">
            <w:pPr>
              <w:spacing w:after="120"/>
              <w:rPr>
                <w:rFonts w:ascii="Arial" w:hAnsi="Arial" w:cs="Arial"/>
                <w:b/>
                <w:sz w:val="24"/>
                <w:szCs w:val="24"/>
              </w:rPr>
            </w:pPr>
            <w:r>
              <w:rPr>
                <w:rFonts w:ascii="Arial" w:hAnsi="Arial" w:cs="Arial"/>
                <w:b/>
                <w:sz w:val="24"/>
                <w:szCs w:val="24"/>
              </w:rPr>
              <w:t>February 2022</w:t>
            </w:r>
          </w:p>
        </w:tc>
      </w:tr>
    </w:tbl>
    <w:p w:rsidR="00FB0830" w:rsidRDefault="00FB0830" w:rsidP="002A05E5">
      <w:pPr>
        <w:widowControl w:val="0"/>
        <w:spacing w:after="0" w:line="240" w:lineRule="auto"/>
        <w:rPr>
          <w:rFonts w:ascii="Arial" w:eastAsia="Times New Roman" w:hAnsi="Arial" w:cs="Arial"/>
          <w:b/>
          <w:snapToGrid w:val="0"/>
        </w:rPr>
      </w:pPr>
    </w:p>
    <w:p w:rsidR="00FB0830" w:rsidRDefault="00FB0830" w:rsidP="002A05E5">
      <w:pPr>
        <w:widowControl w:val="0"/>
        <w:spacing w:after="0" w:line="240" w:lineRule="auto"/>
        <w:rPr>
          <w:rFonts w:ascii="Arial" w:eastAsia="Times New Roman" w:hAnsi="Arial" w:cs="Arial"/>
          <w:b/>
          <w:snapToGrid w:val="0"/>
        </w:rPr>
      </w:pPr>
    </w:p>
    <w:p w:rsidR="00FB0830" w:rsidRDefault="00FB0830" w:rsidP="002A05E5">
      <w:pPr>
        <w:widowControl w:val="0"/>
        <w:spacing w:after="0" w:line="240" w:lineRule="auto"/>
        <w:rPr>
          <w:rFonts w:ascii="Arial" w:eastAsia="Times New Roman" w:hAnsi="Arial" w:cs="Arial"/>
          <w:b/>
          <w:snapToGrid w:val="0"/>
        </w:rPr>
      </w:pPr>
    </w:p>
    <w:p w:rsidR="00FB0830" w:rsidRDefault="00FB0830" w:rsidP="002A05E5">
      <w:pPr>
        <w:widowControl w:val="0"/>
        <w:spacing w:after="0" w:line="240" w:lineRule="auto"/>
        <w:rPr>
          <w:rFonts w:ascii="Arial" w:eastAsia="Times New Roman" w:hAnsi="Arial" w:cs="Arial"/>
          <w:b/>
          <w:snapToGrid w:val="0"/>
        </w:rPr>
      </w:pPr>
    </w:p>
    <w:p w:rsidR="00FB0830" w:rsidRDefault="00FB0830" w:rsidP="002A05E5">
      <w:pPr>
        <w:widowControl w:val="0"/>
        <w:spacing w:after="0" w:line="240" w:lineRule="auto"/>
        <w:rPr>
          <w:rFonts w:ascii="Arial" w:eastAsia="Times New Roman" w:hAnsi="Arial" w:cs="Arial"/>
          <w:b/>
          <w:snapToGrid w:val="0"/>
        </w:rPr>
      </w:pPr>
    </w:p>
    <w:p w:rsidR="00FB0830" w:rsidRDefault="00FB0830" w:rsidP="002A05E5">
      <w:pPr>
        <w:widowControl w:val="0"/>
        <w:spacing w:after="0" w:line="240" w:lineRule="auto"/>
        <w:rPr>
          <w:rFonts w:ascii="Arial" w:eastAsia="Times New Roman" w:hAnsi="Arial" w:cs="Arial"/>
          <w:b/>
          <w:snapToGrid w:val="0"/>
        </w:rPr>
      </w:pPr>
    </w:p>
    <w:p w:rsidR="00FB0830" w:rsidRDefault="00FB0830" w:rsidP="002A05E5">
      <w:pPr>
        <w:widowControl w:val="0"/>
        <w:spacing w:after="0" w:line="240" w:lineRule="auto"/>
        <w:rPr>
          <w:rFonts w:ascii="Arial" w:eastAsia="Times New Roman" w:hAnsi="Arial" w:cs="Arial"/>
          <w:b/>
          <w:snapToGrid w:val="0"/>
        </w:rPr>
      </w:pPr>
    </w:p>
    <w:p w:rsidR="00FB0830" w:rsidRDefault="00FB0830" w:rsidP="002A05E5">
      <w:pPr>
        <w:widowControl w:val="0"/>
        <w:spacing w:after="0" w:line="240" w:lineRule="auto"/>
        <w:rPr>
          <w:rFonts w:ascii="Arial" w:eastAsia="Times New Roman" w:hAnsi="Arial" w:cs="Arial"/>
          <w:b/>
          <w:snapToGrid w:val="0"/>
        </w:rPr>
      </w:pPr>
    </w:p>
    <w:p w:rsidR="00FB0830" w:rsidRDefault="00FB0830" w:rsidP="002A05E5">
      <w:pPr>
        <w:widowControl w:val="0"/>
        <w:spacing w:after="0" w:line="240" w:lineRule="auto"/>
        <w:rPr>
          <w:rFonts w:ascii="Arial" w:eastAsia="Times New Roman" w:hAnsi="Arial" w:cs="Arial"/>
          <w:b/>
          <w:snapToGrid w:val="0"/>
        </w:rPr>
      </w:pPr>
    </w:p>
    <w:p w:rsidR="00FB0830" w:rsidRDefault="00FB0830" w:rsidP="002A05E5">
      <w:pPr>
        <w:widowControl w:val="0"/>
        <w:spacing w:after="0" w:line="240" w:lineRule="auto"/>
        <w:rPr>
          <w:rFonts w:ascii="Arial" w:eastAsia="Times New Roman" w:hAnsi="Arial" w:cs="Arial"/>
          <w:b/>
          <w:snapToGrid w:val="0"/>
        </w:rPr>
      </w:pPr>
    </w:p>
    <w:p w:rsidR="00FB0830" w:rsidRDefault="00FB0830" w:rsidP="002A05E5">
      <w:pPr>
        <w:widowControl w:val="0"/>
        <w:spacing w:after="0" w:line="240" w:lineRule="auto"/>
        <w:rPr>
          <w:rFonts w:ascii="Arial" w:eastAsia="Times New Roman" w:hAnsi="Arial" w:cs="Arial"/>
          <w:b/>
          <w:snapToGrid w:val="0"/>
        </w:rPr>
      </w:pPr>
    </w:p>
    <w:p w:rsidR="00FB0830" w:rsidRDefault="00FB0830" w:rsidP="002A05E5">
      <w:pPr>
        <w:widowControl w:val="0"/>
        <w:spacing w:after="0" w:line="240" w:lineRule="auto"/>
        <w:rPr>
          <w:rFonts w:ascii="Arial" w:eastAsia="Times New Roman" w:hAnsi="Arial" w:cs="Arial"/>
          <w:b/>
          <w:snapToGrid w:val="0"/>
        </w:rPr>
      </w:pPr>
    </w:p>
    <w:p w:rsidR="00F328A1" w:rsidRDefault="00F328A1" w:rsidP="00FB0830">
      <w:pPr>
        <w:rPr>
          <w:rFonts w:ascii="Arial" w:hAnsi="Arial" w:cs="Arial"/>
          <w:b/>
          <w:sz w:val="28"/>
          <w:szCs w:val="28"/>
        </w:rPr>
      </w:pPr>
    </w:p>
    <w:p w:rsidR="00F328A1" w:rsidRDefault="00F328A1" w:rsidP="00FB0830">
      <w:pPr>
        <w:rPr>
          <w:rFonts w:ascii="Arial" w:hAnsi="Arial" w:cs="Arial"/>
          <w:b/>
          <w:sz w:val="28"/>
          <w:szCs w:val="28"/>
        </w:rPr>
      </w:pPr>
    </w:p>
    <w:p w:rsidR="00FB0830" w:rsidRDefault="00FB0830" w:rsidP="00FB0830">
      <w:pPr>
        <w:rPr>
          <w:sz w:val="28"/>
          <w:szCs w:val="28"/>
        </w:rPr>
      </w:pPr>
      <w:r w:rsidRPr="004C320D">
        <w:rPr>
          <w:rFonts w:ascii="Arial" w:hAnsi="Arial" w:cs="Arial"/>
          <w:b/>
          <w:sz w:val="28"/>
          <w:szCs w:val="28"/>
        </w:rPr>
        <w:t>C</w:t>
      </w:r>
      <w:r w:rsidRPr="004C320D">
        <w:rPr>
          <w:rFonts w:ascii="Arial" w:hAnsi="Arial" w:cs="Arial"/>
          <w:b/>
          <w:bCs/>
          <w:sz w:val="28"/>
          <w:szCs w:val="28"/>
        </w:rPr>
        <w:t>ontents</w:t>
      </w:r>
    </w:p>
    <w:p w:rsidR="00FB0830" w:rsidRPr="00CE7848" w:rsidRDefault="00FB0830" w:rsidP="00FB0830">
      <w:pPr>
        <w:rPr>
          <w:rFonts w:ascii="Arial" w:hAnsi="Arial" w:cs="Arial"/>
          <w:sz w:val="28"/>
          <w:szCs w:val="28"/>
        </w:rPr>
      </w:pPr>
      <w:r>
        <w:rPr>
          <w:rFonts w:ascii="Arial" w:hAnsi="Arial" w:cs="Arial"/>
          <w:bCs/>
        </w:rPr>
        <w:tab/>
      </w:r>
    </w:p>
    <w:p w:rsidR="00FB0830" w:rsidRDefault="00FB0830" w:rsidP="00FB0830">
      <w:pPr>
        <w:numPr>
          <w:ilvl w:val="0"/>
          <w:numId w:val="9"/>
        </w:numPr>
        <w:spacing w:after="0"/>
        <w:rPr>
          <w:rFonts w:ascii="Arial" w:hAnsi="Arial" w:cs="Arial"/>
          <w:sz w:val="24"/>
          <w:szCs w:val="24"/>
        </w:rPr>
      </w:pPr>
      <w:r w:rsidRPr="00CE7848">
        <w:rPr>
          <w:rFonts w:ascii="Arial" w:hAnsi="Arial" w:cs="Arial"/>
          <w:sz w:val="24"/>
          <w:szCs w:val="24"/>
        </w:rPr>
        <w:t xml:space="preserve">       </w:t>
      </w:r>
      <w:r w:rsidR="00F328A1">
        <w:rPr>
          <w:rFonts w:ascii="Arial" w:hAnsi="Arial" w:cs="Arial"/>
          <w:sz w:val="24"/>
          <w:szCs w:val="24"/>
        </w:rPr>
        <w:t>Purpose</w:t>
      </w:r>
      <w:r w:rsidRPr="00CE7848">
        <w:rPr>
          <w:rFonts w:ascii="Arial" w:hAnsi="Arial" w:cs="Arial"/>
          <w:sz w:val="24"/>
          <w:szCs w:val="24"/>
        </w:rPr>
        <w:t xml:space="preserve">   </w:t>
      </w:r>
    </w:p>
    <w:p w:rsidR="00905C10" w:rsidRPr="00CE7848" w:rsidRDefault="00905C10" w:rsidP="00905C10">
      <w:pPr>
        <w:spacing w:after="0"/>
        <w:rPr>
          <w:rFonts w:ascii="Arial" w:hAnsi="Arial" w:cs="Arial"/>
          <w:sz w:val="24"/>
          <w:szCs w:val="24"/>
        </w:rPr>
      </w:pPr>
    </w:p>
    <w:p w:rsidR="00FB0830" w:rsidRDefault="00FB0830" w:rsidP="00FB0830">
      <w:pPr>
        <w:numPr>
          <w:ilvl w:val="0"/>
          <w:numId w:val="9"/>
        </w:numPr>
        <w:spacing w:after="0"/>
        <w:rPr>
          <w:rFonts w:ascii="Arial" w:hAnsi="Arial" w:cs="Arial"/>
          <w:sz w:val="24"/>
          <w:szCs w:val="24"/>
        </w:rPr>
      </w:pPr>
      <w:r w:rsidRPr="00CE7848">
        <w:rPr>
          <w:rFonts w:ascii="Arial" w:hAnsi="Arial" w:cs="Arial"/>
          <w:sz w:val="24"/>
          <w:szCs w:val="24"/>
        </w:rPr>
        <w:t xml:space="preserve">       </w:t>
      </w:r>
      <w:r w:rsidR="00F328A1">
        <w:rPr>
          <w:rFonts w:ascii="Arial" w:hAnsi="Arial" w:cs="Arial"/>
          <w:sz w:val="24"/>
          <w:szCs w:val="24"/>
        </w:rPr>
        <w:t>References</w:t>
      </w:r>
      <w:r w:rsidRPr="00CE7848">
        <w:rPr>
          <w:rFonts w:ascii="Arial" w:hAnsi="Arial" w:cs="Arial"/>
          <w:sz w:val="24"/>
          <w:szCs w:val="24"/>
        </w:rPr>
        <w:t xml:space="preserve"> </w:t>
      </w:r>
    </w:p>
    <w:p w:rsidR="00905C10" w:rsidRPr="00CE7848" w:rsidRDefault="00905C10" w:rsidP="00905C10">
      <w:pPr>
        <w:spacing w:after="0"/>
        <w:rPr>
          <w:rFonts w:ascii="Arial" w:hAnsi="Arial" w:cs="Arial"/>
          <w:sz w:val="24"/>
          <w:szCs w:val="24"/>
        </w:rPr>
      </w:pPr>
    </w:p>
    <w:p w:rsidR="00FB0830" w:rsidRDefault="00FB0830" w:rsidP="00FB0830">
      <w:pPr>
        <w:numPr>
          <w:ilvl w:val="0"/>
          <w:numId w:val="9"/>
        </w:numPr>
        <w:spacing w:after="0"/>
        <w:rPr>
          <w:rFonts w:ascii="Arial" w:hAnsi="Arial" w:cs="Arial"/>
          <w:sz w:val="24"/>
          <w:szCs w:val="24"/>
        </w:rPr>
      </w:pPr>
      <w:r w:rsidRPr="00CE7848">
        <w:rPr>
          <w:rFonts w:ascii="Arial" w:hAnsi="Arial" w:cs="Arial"/>
          <w:sz w:val="24"/>
          <w:szCs w:val="24"/>
        </w:rPr>
        <w:t xml:space="preserve">       </w:t>
      </w:r>
      <w:r w:rsidR="00F328A1" w:rsidRPr="00F328A1">
        <w:rPr>
          <w:rFonts w:ascii="Arial" w:hAnsi="Arial" w:cs="Arial"/>
          <w:bCs/>
          <w:sz w:val="24"/>
          <w:szCs w:val="24"/>
        </w:rPr>
        <w:t>Asbestos Policy Background</w:t>
      </w:r>
      <w:r w:rsidR="00F328A1" w:rsidRPr="00F328A1">
        <w:rPr>
          <w:rFonts w:ascii="Arial" w:hAnsi="Arial" w:cs="Arial"/>
          <w:sz w:val="24"/>
          <w:szCs w:val="24"/>
        </w:rPr>
        <w:t xml:space="preserve"> </w:t>
      </w:r>
    </w:p>
    <w:p w:rsidR="00905C10" w:rsidRPr="00F328A1" w:rsidRDefault="00905C10" w:rsidP="00905C10">
      <w:pPr>
        <w:spacing w:after="0"/>
        <w:rPr>
          <w:rFonts w:ascii="Arial" w:hAnsi="Arial" w:cs="Arial"/>
          <w:sz w:val="24"/>
          <w:szCs w:val="24"/>
        </w:rPr>
      </w:pPr>
    </w:p>
    <w:p w:rsidR="00FB0830" w:rsidRDefault="00FB0830" w:rsidP="00FB0830">
      <w:pPr>
        <w:numPr>
          <w:ilvl w:val="0"/>
          <w:numId w:val="9"/>
        </w:numPr>
        <w:spacing w:after="0"/>
        <w:rPr>
          <w:rFonts w:ascii="Arial" w:hAnsi="Arial" w:cs="Arial"/>
          <w:sz w:val="24"/>
          <w:szCs w:val="24"/>
        </w:rPr>
      </w:pPr>
      <w:r w:rsidRPr="00CE7848">
        <w:rPr>
          <w:rFonts w:ascii="Arial" w:hAnsi="Arial" w:cs="Arial"/>
          <w:sz w:val="24"/>
          <w:szCs w:val="24"/>
        </w:rPr>
        <w:t xml:space="preserve">       </w:t>
      </w:r>
      <w:r w:rsidR="00F328A1" w:rsidRPr="00F328A1">
        <w:rPr>
          <w:rFonts w:ascii="Arial" w:eastAsia="Times New Roman" w:hAnsi="Arial" w:cs="Arial"/>
          <w:snapToGrid w:val="0"/>
          <w:sz w:val="24"/>
          <w:szCs w:val="24"/>
        </w:rPr>
        <w:t>Asbestos Roles</w:t>
      </w:r>
      <w:r w:rsidR="00F328A1" w:rsidRPr="00F328A1">
        <w:rPr>
          <w:rFonts w:ascii="Arial" w:hAnsi="Arial" w:cs="Arial"/>
          <w:sz w:val="24"/>
          <w:szCs w:val="24"/>
        </w:rPr>
        <w:t xml:space="preserve"> </w:t>
      </w:r>
      <w:r w:rsidRPr="00F328A1">
        <w:rPr>
          <w:rFonts w:ascii="Arial" w:hAnsi="Arial" w:cs="Arial"/>
          <w:sz w:val="24"/>
          <w:szCs w:val="24"/>
        </w:rPr>
        <w:t xml:space="preserve">    </w:t>
      </w:r>
    </w:p>
    <w:p w:rsidR="00905C10" w:rsidRPr="00F328A1" w:rsidRDefault="00905C10" w:rsidP="00905C10">
      <w:pPr>
        <w:spacing w:after="0"/>
        <w:rPr>
          <w:rFonts w:ascii="Arial" w:hAnsi="Arial" w:cs="Arial"/>
          <w:sz w:val="24"/>
          <w:szCs w:val="24"/>
        </w:rPr>
      </w:pPr>
    </w:p>
    <w:p w:rsidR="00FB0830" w:rsidRDefault="00FB0830" w:rsidP="00FB0830">
      <w:pPr>
        <w:numPr>
          <w:ilvl w:val="0"/>
          <w:numId w:val="9"/>
        </w:numPr>
        <w:spacing w:after="0"/>
        <w:rPr>
          <w:rFonts w:ascii="Arial" w:hAnsi="Arial" w:cs="Arial"/>
          <w:sz w:val="24"/>
          <w:szCs w:val="24"/>
        </w:rPr>
      </w:pPr>
      <w:r w:rsidRPr="00CE7848">
        <w:rPr>
          <w:rFonts w:ascii="Arial" w:hAnsi="Arial" w:cs="Arial"/>
          <w:sz w:val="24"/>
          <w:szCs w:val="24"/>
        </w:rPr>
        <w:t xml:space="preserve">       </w:t>
      </w:r>
      <w:r w:rsidR="00F328A1" w:rsidRPr="00F328A1">
        <w:rPr>
          <w:rFonts w:ascii="Arial" w:eastAsia="Times New Roman" w:hAnsi="Arial" w:cs="Arial"/>
          <w:snapToGrid w:val="0"/>
          <w:sz w:val="24"/>
          <w:szCs w:val="24"/>
        </w:rPr>
        <w:t>Prohibition on Staff Handling Asbestos</w:t>
      </w:r>
      <w:r w:rsidR="00F328A1" w:rsidRPr="00F328A1">
        <w:rPr>
          <w:rFonts w:ascii="Arial" w:hAnsi="Arial" w:cs="Arial"/>
          <w:sz w:val="24"/>
          <w:szCs w:val="24"/>
        </w:rPr>
        <w:t xml:space="preserve"> </w:t>
      </w:r>
      <w:r w:rsidRPr="00F328A1">
        <w:rPr>
          <w:rFonts w:ascii="Arial" w:hAnsi="Arial" w:cs="Arial"/>
          <w:sz w:val="24"/>
          <w:szCs w:val="24"/>
        </w:rPr>
        <w:t xml:space="preserve"> </w:t>
      </w:r>
    </w:p>
    <w:p w:rsidR="00905C10" w:rsidRPr="00F328A1" w:rsidRDefault="00905C10" w:rsidP="00905C10">
      <w:pPr>
        <w:spacing w:after="0"/>
        <w:rPr>
          <w:rFonts w:ascii="Arial" w:hAnsi="Arial" w:cs="Arial"/>
          <w:sz w:val="24"/>
          <w:szCs w:val="24"/>
        </w:rPr>
      </w:pPr>
    </w:p>
    <w:p w:rsidR="00F328A1" w:rsidRDefault="00FB0830" w:rsidP="00F328A1">
      <w:pPr>
        <w:widowControl w:val="0"/>
        <w:spacing w:after="0" w:line="240" w:lineRule="auto"/>
        <w:ind w:left="720" w:hanging="720"/>
        <w:rPr>
          <w:rFonts w:ascii="Arial" w:eastAsia="Times New Roman" w:hAnsi="Arial" w:cs="Arial"/>
          <w:snapToGrid w:val="0"/>
          <w:sz w:val="24"/>
          <w:szCs w:val="24"/>
        </w:rPr>
      </w:pPr>
      <w:r w:rsidRPr="00CE7848">
        <w:rPr>
          <w:rFonts w:ascii="Arial" w:hAnsi="Arial" w:cs="Arial"/>
          <w:sz w:val="24"/>
          <w:szCs w:val="24"/>
        </w:rPr>
        <w:t xml:space="preserve">      </w:t>
      </w:r>
      <w:r w:rsidR="00F328A1">
        <w:rPr>
          <w:rFonts w:ascii="Arial" w:hAnsi="Arial" w:cs="Arial"/>
          <w:sz w:val="24"/>
          <w:szCs w:val="24"/>
        </w:rPr>
        <w:t xml:space="preserve">   6.0</w:t>
      </w:r>
      <w:r w:rsidRPr="00CE7848">
        <w:rPr>
          <w:rFonts w:ascii="Arial" w:hAnsi="Arial" w:cs="Arial"/>
          <w:sz w:val="24"/>
          <w:szCs w:val="24"/>
        </w:rPr>
        <w:t xml:space="preserve"> </w:t>
      </w:r>
      <w:r w:rsidR="00F328A1">
        <w:rPr>
          <w:rFonts w:ascii="Arial" w:hAnsi="Arial" w:cs="Arial"/>
          <w:sz w:val="24"/>
          <w:szCs w:val="24"/>
        </w:rPr>
        <w:t xml:space="preserve">      </w:t>
      </w:r>
      <w:r w:rsidR="00F328A1" w:rsidRPr="00F328A1">
        <w:rPr>
          <w:rFonts w:ascii="Arial" w:eastAsia="Times New Roman" w:hAnsi="Arial" w:cs="Arial"/>
          <w:snapToGrid w:val="0"/>
          <w:sz w:val="24"/>
          <w:szCs w:val="24"/>
        </w:rPr>
        <w:t xml:space="preserve">Identification of Suspect Material – Damaged, Disturbed or </w:t>
      </w:r>
    </w:p>
    <w:p w:rsidR="00FB0830" w:rsidRDefault="00F328A1" w:rsidP="00F328A1">
      <w:pPr>
        <w:widowControl w:val="0"/>
        <w:spacing w:after="0" w:line="240" w:lineRule="auto"/>
        <w:ind w:left="720" w:hanging="720"/>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Pr="00F328A1">
        <w:rPr>
          <w:rFonts w:ascii="Arial" w:eastAsia="Times New Roman" w:hAnsi="Arial" w:cs="Arial"/>
          <w:snapToGrid w:val="0"/>
          <w:sz w:val="24"/>
          <w:szCs w:val="24"/>
        </w:rPr>
        <w:t>Previously Unidentified</w:t>
      </w:r>
    </w:p>
    <w:p w:rsidR="00905C10" w:rsidRPr="00F328A1" w:rsidRDefault="00905C10" w:rsidP="00F328A1">
      <w:pPr>
        <w:widowControl w:val="0"/>
        <w:spacing w:after="0" w:line="240" w:lineRule="auto"/>
        <w:ind w:left="720" w:hanging="720"/>
        <w:rPr>
          <w:rFonts w:ascii="Arial" w:eastAsia="Times New Roman" w:hAnsi="Arial" w:cs="Arial"/>
          <w:b/>
          <w:snapToGrid w:val="0"/>
          <w:sz w:val="24"/>
          <w:szCs w:val="24"/>
        </w:rPr>
      </w:pPr>
    </w:p>
    <w:p w:rsidR="00F328A1" w:rsidRDefault="00FB0830" w:rsidP="00F328A1">
      <w:pPr>
        <w:widowControl w:val="0"/>
        <w:spacing w:after="0" w:line="240" w:lineRule="auto"/>
        <w:jc w:val="both"/>
        <w:rPr>
          <w:rFonts w:ascii="Arial" w:eastAsia="Times New Roman" w:hAnsi="Arial" w:cs="Arial"/>
          <w:bCs/>
          <w:snapToGrid w:val="0"/>
          <w:sz w:val="24"/>
          <w:szCs w:val="24"/>
        </w:rPr>
      </w:pPr>
      <w:r w:rsidRPr="00CE7848">
        <w:rPr>
          <w:rFonts w:ascii="Arial" w:hAnsi="Arial" w:cs="Arial"/>
          <w:sz w:val="24"/>
          <w:szCs w:val="24"/>
        </w:rPr>
        <w:t xml:space="preserve">       </w:t>
      </w:r>
      <w:r w:rsidR="00F328A1">
        <w:rPr>
          <w:rFonts w:ascii="Arial" w:hAnsi="Arial" w:cs="Arial"/>
          <w:sz w:val="24"/>
          <w:szCs w:val="24"/>
        </w:rPr>
        <w:t xml:space="preserve">  7.0       </w:t>
      </w:r>
      <w:r w:rsidR="00F328A1" w:rsidRPr="00F328A1">
        <w:rPr>
          <w:rFonts w:ascii="Arial" w:eastAsia="Times New Roman" w:hAnsi="Arial" w:cs="Arial"/>
          <w:bCs/>
          <w:snapToGrid w:val="0"/>
          <w:sz w:val="24"/>
          <w:szCs w:val="24"/>
        </w:rPr>
        <w:t xml:space="preserve">Asbestos Surveys and Management Plans – Normal Occupancy </w:t>
      </w:r>
    </w:p>
    <w:p w:rsidR="000020C7" w:rsidRDefault="00F328A1" w:rsidP="00F328A1">
      <w:pPr>
        <w:widowControl w:val="0"/>
        <w:spacing w:after="0" w:line="240" w:lineRule="auto"/>
        <w:jc w:val="both"/>
        <w:rPr>
          <w:rFonts w:ascii="Arial" w:eastAsia="Times New Roman" w:hAnsi="Arial" w:cs="Arial"/>
          <w:bCs/>
          <w:snapToGrid w:val="0"/>
          <w:sz w:val="24"/>
          <w:szCs w:val="24"/>
        </w:rPr>
      </w:pPr>
      <w:r>
        <w:rPr>
          <w:rFonts w:ascii="Arial" w:eastAsia="Times New Roman" w:hAnsi="Arial" w:cs="Arial"/>
          <w:bCs/>
          <w:snapToGrid w:val="0"/>
          <w:sz w:val="24"/>
          <w:szCs w:val="24"/>
        </w:rPr>
        <w:t xml:space="preserve">                     </w:t>
      </w:r>
      <w:r w:rsidRPr="00F328A1">
        <w:rPr>
          <w:rFonts w:ascii="Arial" w:eastAsia="Times New Roman" w:hAnsi="Arial" w:cs="Arial"/>
          <w:bCs/>
          <w:snapToGrid w:val="0"/>
          <w:sz w:val="24"/>
          <w:szCs w:val="24"/>
        </w:rPr>
        <w:t>of Premises</w:t>
      </w:r>
    </w:p>
    <w:p w:rsidR="00905C10" w:rsidRPr="00F328A1" w:rsidRDefault="00905C10" w:rsidP="00F328A1">
      <w:pPr>
        <w:widowControl w:val="0"/>
        <w:spacing w:after="0" w:line="240" w:lineRule="auto"/>
        <w:jc w:val="both"/>
        <w:rPr>
          <w:rFonts w:ascii="Arial" w:eastAsia="Times New Roman" w:hAnsi="Arial" w:cs="Arial"/>
          <w:bCs/>
          <w:snapToGrid w:val="0"/>
          <w:sz w:val="24"/>
          <w:szCs w:val="24"/>
        </w:rPr>
      </w:pPr>
    </w:p>
    <w:p w:rsidR="00F328A1" w:rsidRPr="000020C7" w:rsidRDefault="000020C7" w:rsidP="000020C7">
      <w:pPr>
        <w:widowControl w:val="0"/>
        <w:spacing w:after="0" w:line="240" w:lineRule="auto"/>
        <w:jc w:val="both"/>
        <w:rPr>
          <w:rFonts w:ascii="Arial" w:eastAsia="Times New Roman" w:hAnsi="Arial" w:cs="Arial"/>
          <w:bCs/>
          <w:snapToGrid w:val="0"/>
          <w:sz w:val="24"/>
          <w:szCs w:val="24"/>
        </w:rPr>
      </w:pPr>
      <w:r>
        <w:rPr>
          <w:rFonts w:ascii="Arial" w:eastAsia="Times New Roman" w:hAnsi="Arial" w:cs="Arial"/>
          <w:bCs/>
          <w:snapToGrid w:val="0"/>
          <w:sz w:val="24"/>
          <w:szCs w:val="24"/>
        </w:rPr>
        <w:t xml:space="preserve">  </w:t>
      </w:r>
      <w:r w:rsidR="00905C10" w:rsidRPr="000020C7">
        <w:rPr>
          <w:rFonts w:ascii="Arial" w:eastAsia="Times New Roman" w:hAnsi="Arial" w:cs="Arial"/>
          <w:bCs/>
          <w:snapToGrid w:val="0"/>
          <w:sz w:val="24"/>
          <w:szCs w:val="24"/>
        </w:rPr>
        <w:t xml:space="preserve">     </w:t>
      </w:r>
      <w:r>
        <w:rPr>
          <w:rFonts w:ascii="Arial" w:eastAsia="Times New Roman" w:hAnsi="Arial" w:cs="Arial"/>
          <w:bCs/>
          <w:snapToGrid w:val="0"/>
          <w:sz w:val="24"/>
          <w:szCs w:val="24"/>
        </w:rPr>
        <w:t xml:space="preserve">  8.0       </w:t>
      </w:r>
      <w:r w:rsidR="00F328A1" w:rsidRPr="000020C7">
        <w:rPr>
          <w:rFonts w:ascii="Arial" w:eastAsia="Times New Roman" w:hAnsi="Arial" w:cs="Arial"/>
          <w:bCs/>
          <w:snapToGrid w:val="0"/>
          <w:sz w:val="24"/>
          <w:szCs w:val="24"/>
        </w:rPr>
        <w:t>Asbestos Surveys – Prior to Work on Premises</w:t>
      </w:r>
    </w:p>
    <w:p w:rsidR="00905C10" w:rsidRDefault="00905C10" w:rsidP="00905C10">
      <w:pPr>
        <w:widowControl w:val="0"/>
        <w:spacing w:after="0" w:line="240" w:lineRule="auto"/>
        <w:jc w:val="both"/>
        <w:rPr>
          <w:rFonts w:ascii="Arial" w:eastAsia="Times New Roman" w:hAnsi="Arial" w:cs="Arial"/>
          <w:b/>
          <w:bCs/>
          <w:snapToGrid w:val="0"/>
          <w:sz w:val="24"/>
          <w:szCs w:val="24"/>
        </w:rPr>
      </w:pPr>
    </w:p>
    <w:p w:rsidR="00F328A1" w:rsidRPr="000020C7" w:rsidRDefault="000020C7" w:rsidP="000020C7">
      <w:pPr>
        <w:widowControl w:val="0"/>
        <w:spacing w:after="0" w:line="240" w:lineRule="auto"/>
        <w:ind w:left="585"/>
        <w:jc w:val="both"/>
        <w:rPr>
          <w:rFonts w:ascii="Arial" w:eastAsia="Times New Roman" w:hAnsi="Arial" w:cs="Arial"/>
          <w:bCs/>
          <w:snapToGrid w:val="0"/>
          <w:sz w:val="24"/>
          <w:szCs w:val="24"/>
        </w:rPr>
      </w:pPr>
      <w:r>
        <w:rPr>
          <w:rFonts w:ascii="Arial" w:eastAsia="Times New Roman" w:hAnsi="Arial" w:cs="Arial"/>
          <w:bCs/>
          <w:snapToGrid w:val="0"/>
          <w:sz w:val="24"/>
          <w:szCs w:val="24"/>
        </w:rPr>
        <w:t>9.0</w:t>
      </w:r>
      <w:r w:rsidR="00905C10" w:rsidRPr="000020C7">
        <w:rPr>
          <w:rFonts w:ascii="Arial" w:eastAsia="Times New Roman" w:hAnsi="Arial" w:cs="Arial"/>
          <w:bCs/>
          <w:snapToGrid w:val="0"/>
          <w:sz w:val="24"/>
          <w:szCs w:val="24"/>
        </w:rPr>
        <w:t xml:space="preserve">     </w:t>
      </w:r>
      <w:r>
        <w:rPr>
          <w:rFonts w:ascii="Arial" w:eastAsia="Times New Roman" w:hAnsi="Arial" w:cs="Arial"/>
          <w:bCs/>
          <w:snapToGrid w:val="0"/>
          <w:sz w:val="24"/>
          <w:szCs w:val="24"/>
        </w:rPr>
        <w:t xml:space="preserve">  </w:t>
      </w:r>
      <w:r w:rsidR="00905C10" w:rsidRPr="000020C7">
        <w:rPr>
          <w:rFonts w:ascii="Arial" w:eastAsia="Times New Roman" w:hAnsi="Arial" w:cs="Arial"/>
          <w:bCs/>
          <w:snapToGrid w:val="0"/>
          <w:sz w:val="24"/>
          <w:szCs w:val="24"/>
        </w:rPr>
        <w:t>Work with Asbestos Materials</w:t>
      </w:r>
    </w:p>
    <w:p w:rsidR="00905C10" w:rsidRPr="00905C10" w:rsidRDefault="00905C10" w:rsidP="00905C10">
      <w:pPr>
        <w:widowControl w:val="0"/>
        <w:spacing w:after="0" w:line="240" w:lineRule="auto"/>
        <w:jc w:val="both"/>
        <w:rPr>
          <w:rFonts w:ascii="Arial" w:eastAsia="Times New Roman" w:hAnsi="Arial" w:cs="Arial"/>
          <w:bCs/>
          <w:snapToGrid w:val="0"/>
          <w:sz w:val="24"/>
          <w:szCs w:val="24"/>
        </w:rPr>
      </w:pPr>
    </w:p>
    <w:p w:rsidR="00F328A1" w:rsidRPr="000020C7" w:rsidRDefault="000020C7" w:rsidP="000020C7">
      <w:pPr>
        <w:widowControl w:val="0"/>
        <w:spacing w:after="0" w:line="240" w:lineRule="auto"/>
        <w:jc w:val="both"/>
        <w:rPr>
          <w:rFonts w:ascii="Arial" w:hAnsi="Arial" w:cs="Arial"/>
          <w:sz w:val="24"/>
          <w:szCs w:val="24"/>
        </w:rPr>
      </w:pPr>
      <w:r>
        <w:rPr>
          <w:rFonts w:ascii="Arial" w:hAnsi="Arial" w:cs="Arial"/>
          <w:sz w:val="24"/>
          <w:szCs w:val="24"/>
        </w:rPr>
        <w:t xml:space="preserve">        </w:t>
      </w:r>
      <w:r w:rsidRPr="000020C7">
        <w:rPr>
          <w:rFonts w:ascii="Arial" w:hAnsi="Arial" w:cs="Arial"/>
          <w:sz w:val="24"/>
          <w:szCs w:val="24"/>
        </w:rPr>
        <w:t xml:space="preserve">10.0 </w:t>
      </w:r>
      <w:r>
        <w:rPr>
          <w:rFonts w:ascii="Arial" w:hAnsi="Arial" w:cs="Arial"/>
          <w:sz w:val="24"/>
          <w:szCs w:val="24"/>
        </w:rPr>
        <w:t xml:space="preserve">    </w:t>
      </w:r>
      <w:r w:rsidR="00905C10" w:rsidRPr="000020C7">
        <w:rPr>
          <w:rFonts w:ascii="Arial" w:hAnsi="Arial" w:cs="Arial"/>
          <w:sz w:val="24"/>
          <w:szCs w:val="24"/>
        </w:rPr>
        <w:t>Tenant</w:t>
      </w:r>
      <w:r w:rsidR="004866AB">
        <w:rPr>
          <w:rFonts w:ascii="Arial" w:hAnsi="Arial" w:cs="Arial"/>
          <w:sz w:val="24"/>
          <w:szCs w:val="24"/>
        </w:rPr>
        <w:t xml:space="preserve"> Information,</w:t>
      </w:r>
      <w:r w:rsidR="00905C10" w:rsidRPr="000020C7">
        <w:rPr>
          <w:rFonts w:ascii="Arial" w:hAnsi="Arial" w:cs="Arial"/>
          <w:sz w:val="24"/>
          <w:szCs w:val="24"/>
        </w:rPr>
        <w:t xml:space="preserve"> Improvements or Alterations</w:t>
      </w:r>
    </w:p>
    <w:p w:rsidR="000020C7" w:rsidRDefault="000020C7" w:rsidP="000020C7">
      <w:pPr>
        <w:spacing w:after="0"/>
        <w:rPr>
          <w:rFonts w:ascii="Arial" w:eastAsia="Times New Roman" w:hAnsi="Arial" w:cs="Arial"/>
          <w:bCs/>
          <w:snapToGrid w:val="0"/>
          <w:sz w:val="24"/>
          <w:szCs w:val="24"/>
        </w:rPr>
      </w:pPr>
    </w:p>
    <w:p w:rsidR="00FB0830" w:rsidRDefault="000020C7" w:rsidP="000020C7">
      <w:pPr>
        <w:spacing w:after="0"/>
        <w:rPr>
          <w:rFonts w:ascii="Arial" w:hAnsi="Arial" w:cs="Arial"/>
          <w:sz w:val="24"/>
          <w:szCs w:val="24"/>
        </w:rPr>
      </w:pPr>
      <w:r>
        <w:rPr>
          <w:rFonts w:ascii="Arial" w:eastAsia="Times New Roman" w:hAnsi="Arial" w:cs="Arial"/>
          <w:bCs/>
          <w:snapToGrid w:val="0"/>
          <w:sz w:val="24"/>
          <w:szCs w:val="24"/>
        </w:rPr>
        <w:t xml:space="preserve">        11.0     </w:t>
      </w:r>
      <w:r w:rsidR="00FB0830" w:rsidRPr="000020C7">
        <w:rPr>
          <w:rFonts w:ascii="Arial" w:hAnsi="Arial" w:cs="Arial"/>
          <w:sz w:val="24"/>
          <w:szCs w:val="24"/>
        </w:rPr>
        <w:t>Data Protection/GDPR</w:t>
      </w:r>
    </w:p>
    <w:p w:rsidR="000020C7" w:rsidRPr="000020C7" w:rsidRDefault="000020C7" w:rsidP="000020C7">
      <w:pPr>
        <w:spacing w:after="0"/>
        <w:rPr>
          <w:rFonts w:ascii="Arial" w:hAnsi="Arial" w:cs="Arial"/>
          <w:sz w:val="24"/>
          <w:szCs w:val="24"/>
        </w:rPr>
      </w:pPr>
    </w:p>
    <w:p w:rsidR="00FB0830" w:rsidRDefault="000020C7" w:rsidP="000020C7">
      <w:pPr>
        <w:spacing w:after="0"/>
        <w:ind w:left="585"/>
        <w:rPr>
          <w:rFonts w:ascii="Arial" w:hAnsi="Arial" w:cs="Arial"/>
          <w:sz w:val="24"/>
          <w:szCs w:val="24"/>
        </w:rPr>
      </w:pPr>
      <w:r>
        <w:rPr>
          <w:rFonts w:ascii="Arial" w:hAnsi="Arial" w:cs="Arial"/>
          <w:sz w:val="24"/>
          <w:szCs w:val="24"/>
        </w:rPr>
        <w:t xml:space="preserve">12.0     </w:t>
      </w:r>
      <w:r w:rsidR="00FB0830" w:rsidRPr="000020C7">
        <w:rPr>
          <w:rFonts w:ascii="Arial" w:hAnsi="Arial" w:cs="Arial"/>
          <w:sz w:val="24"/>
          <w:szCs w:val="24"/>
        </w:rPr>
        <w:t>Equal Opportunities Statement</w:t>
      </w:r>
    </w:p>
    <w:p w:rsidR="000020C7" w:rsidRDefault="000020C7" w:rsidP="000020C7">
      <w:pPr>
        <w:spacing w:after="0"/>
        <w:ind w:left="585"/>
        <w:rPr>
          <w:rFonts w:ascii="Arial" w:hAnsi="Arial" w:cs="Arial"/>
          <w:sz w:val="24"/>
          <w:szCs w:val="24"/>
        </w:rPr>
      </w:pPr>
    </w:p>
    <w:p w:rsidR="00FB0830" w:rsidRDefault="000020C7" w:rsidP="000020C7">
      <w:pPr>
        <w:spacing w:after="0"/>
        <w:ind w:left="585"/>
        <w:rPr>
          <w:rFonts w:ascii="Arial" w:hAnsi="Arial" w:cs="Arial"/>
          <w:sz w:val="24"/>
          <w:szCs w:val="24"/>
        </w:rPr>
      </w:pPr>
      <w:r>
        <w:rPr>
          <w:rFonts w:ascii="Arial" w:hAnsi="Arial" w:cs="Arial"/>
          <w:sz w:val="24"/>
          <w:szCs w:val="24"/>
        </w:rPr>
        <w:t xml:space="preserve">13.      </w:t>
      </w:r>
      <w:r w:rsidR="00FB0830" w:rsidRPr="00CE7848">
        <w:rPr>
          <w:rFonts w:ascii="Arial" w:hAnsi="Arial" w:cs="Arial"/>
          <w:sz w:val="24"/>
          <w:szCs w:val="24"/>
        </w:rPr>
        <w:t>Complaints</w:t>
      </w:r>
    </w:p>
    <w:p w:rsidR="000020C7" w:rsidRDefault="000020C7" w:rsidP="000020C7">
      <w:pPr>
        <w:spacing w:after="0"/>
        <w:ind w:left="585"/>
        <w:rPr>
          <w:rFonts w:ascii="Arial" w:hAnsi="Arial" w:cs="Arial"/>
          <w:sz w:val="24"/>
          <w:szCs w:val="24"/>
        </w:rPr>
      </w:pPr>
    </w:p>
    <w:p w:rsidR="00905C10" w:rsidRPr="00CE7848" w:rsidRDefault="000020C7" w:rsidP="000020C7">
      <w:pPr>
        <w:spacing w:after="0"/>
        <w:ind w:left="585"/>
        <w:rPr>
          <w:rFonts w:ascii="Arial" w:hAnsi="Arial" w:cs="Arial"/>
          <w:sz w:val="24"/>
          <w:szCs w:val="24"/>
        </w:rPr>
      </w:pPr>
      <w:r>
        <w:rPr>
          <w:rFonts w:ascii="Arial" w:hAnsi="Arial" w:cs="Arial"/>
          <w:sz w:val="24"/>
          <w:szCs w:val="24"/>
        </w:rPr>
        <w:t xml:space="preserve">14.0   </w:t>
      </w:r>
      <w:r w:rsidR="00905C10">
        <w:rPr>
          <w:rFonts w:ascii="Arial" w:hAnsi="Arial" w:cs="Arial"/>
          <w:sz w:val="24"/>
          <w:szCs w:val="24"/>
        </w:rPr>
        <w:t xml:space="preserve"> </w:t>
      </w:r>
      <w:r w:rsidR="00905C10" w:rsidRPr="00CE7848">
        <w:rPr>
          <w:rFonts w:ascii="Arial" w:hAnsi="Arial" w:cs="Arial"/>
          <w:sz w:val="24"/>
          <w:szCs w:val="24"/>
        </w:rPr>
        <w:t xml:space="preserve">Review </w:t>
      </w:r>
    </w:p>
    <w:p w:rsidR="00905C10" w:rsidRPr="00CE7848" w:rsidRDefault="00905C10" w:rsidP="00905C10">
      <w:pPr>
        <w:spacing w:after="0"/>
        <w:rPr>
          <w:rFonts w:ascii="Arial" w:hAnsi="Arial" w:cs="Arial"/>
          <w:sz w:val="24"/>
          <w:szCs w:val="24"/>
        </w:rPr>
      </w:pPr>
    </w:p>
    <w:p w:rsidR="00FB0830" w:rsidRDefault="00FB0830" w:rsidP="002A05E5">
      <w:pPr>
        <w:widowControl w:val="0"/>
        <w:spacing w:after="0" w:line="240" w:lineRule="auto"/>
        <w:rPr>
          <w:rFonts w:ascii="Arial" w:eastAsia="Times New Roman" w:hAnsi="Arial" w:cs="Arial"/>
          <w:b/>
          <w:snapToGrid w:val="0"/>
          <w:highlight w:val="yellow"/>
        </w:rPr>
      </w:pPr>
    </w:p>
    <w:p w:rsidR="00FB0830" w:rsidRDefault="00FB0830" w:rsidP="002A05E5">
      <w:pPr>
        <w:widowControl w:val="0"/>
        <w:spacing w:after="0" w:line="240" w:lineRule="auto"/>
        <w:rPr>
          <w:rFonts w:ascii="Arial" w:eastAsia="Times New Roman" w:hAnsi="Arial" w:cs="Arial"/>
          <w:b/>
          <w:snapToGrid w:val="0"/>
          <w:highlight w:val="yellow"/>
        </w:rPr>
      </w:pPr>
    </w:p>
    <w:p w:rsidR="00FB0830" w:rsidRDefault="00FB0830" w:rsidP="002A05E5">
      <w:pPr>
        <w:widowControl w:val="0"/>
        <w:spacing w:after="0" w:line="240" w:lineRule="auto"/>
        <w:rPr>
          <w:rFonts w:ascii="Arial" w:eastAsia="Times New Roman" w:hAnsi="Arial" w:cs="Arial"/>
          <w:b/>
          <w:snapToGrid w:val="0"/>
          <w:highlight w:val="yellow"/>
        </w:rPr>
      </w:pPr>
    </w:p>
    <w:p w:rsidR="00FB0830" w:rsidRDefault="00FB0830" w:rsidP="002A05E5">
      <w:pPr>
        <w:widowControl w:val="0"/>
        <w:spacing w:after="0" w:line="240" w:lineRule="auto"/>
        <w:rPr>
          <w:rFonts w:ascii="Arial" w:eastAsia="Times New Roman" w:hAnsi="Arial" w:cs="Arial"/>
          <w:b/>
          <w:snapToGrid w:val="0"/>
          <w:highlight w:val="yellow"/>
        </w:rPr>
      </w:pPr>
    </w:p>
    <w:p w:rsidR="00FB0830" w:rsidRDefault="00FB0830" w:rsidP="002A05E5">
      <w:pPr>
        <w:widowControl w:val="0"/>
        <w:spacing w:after="0" w:line="240" w:lineRule="auto"/>
        <w:rPr>
          <w:rFonts w:ascii="Arial" w:eastAsia="Times New Roman" w:hAnsi="Arial" w:cs="Arial"/>
          <w:b/>
          <w:snapToGrid w:val="0"/>
          <w:highlight w:val="yellow"/>
        </w:rPr>
      </w:pPr>
    </w:p>
    <w:p w:rsidR="00FB0830" w:rsidRDefault="00FB0830" w:rsidP="002A05E5">
      <w:pPr>
        <w:widowControl w:val="0"/>
        <w:spacing w:after="0" w:line="240" w:lineRule="auto"/>
        <w:rPr>
          <w:rFonts w:ascii="Arial" w:eastAsia="Times New Roman" w:hAnsi="Arial" w:cs="Arial"/>
          <w:b/>
          <w:snapToGrid w:val="0"/>
          <w:highlight w:val="yellow"/>
        </w:rPr>
      </w:pPr>
    </w:p>
    <w:p w:rsidR="00FB0830" w:rsidRDefault="00FB0830" w:rsidP="002A05E5">
      <w:pPr>
        <w:widowControl w:val="0"/>
        <w:spacing w:after="0" w:line="240" w:lineRule="auto"/>
        <w:rPr>
          <w:rFonts w:ascii="Arial" w:eastAsia="Times New Roman" w:hAnsi="Arial" w:cs="Arial"/>
          <w:b/>
          <w:snapToGrid w:val="0"/>
          <w:highlight w:val="yellow"/>
        </w:rPr>
      </w:pPr>
    </w:p>
    <w:p w:rsidR="00FB0830" w:rsidRDefault="00FB0830" w:rsidP="002A05E5">
      <w:pPr>
        <w:widowControl w:val="0"/>
        <w:spacing w:after="0" w:line="240" w:lineRule="auto"/>
        <w:rPr>
          <w:rFonts w:ascii="Arial" w:eastAsia="Times New Roman" w:hAnsi="Arial" w:cs="Arial"/>
          <w:b/>
          <w:snapToGrid w:val="0"/>
          <w:highlight w:val="yellow"/>
        </w:rPr>
      </w:pPr>
    </w:p>
    <w:p w:rsidR="00FB0830" w:rsidRDefault="00FB0830" w:rsidP="002A05E5">
      <w:pPr>
        <w:widowControl w:val="0"/>
        <w:spacing w:after="0" w:line="240" w:lineRule="auto"/>
        <w:rPr>
          <w:rFonts w:ascii="Arial" w:eastAsia="Times New Roman" w:hAnsi="Arial" w:cs="Arial"/>
          <w:b/>
          <w:snapToGrid w:val="0"/>
          <w:highlight w:val="yellow"/>
        </w:rPr>
      </w:pPr>
    </w:p>
    <w:p w:rsidR="000020C7" w:rsidRDefault="000020C7" w:rsidP="002A05E5">
      <w:pPr>
        <w:widowControl w:val="0"/>
        <w:spacing w:after="0" w:line="240" w:lineRule="auto"/>
        <w:rPr>
          <w:rFonts w:ascii="Arial" w:eastAsia="Times New Roman" w:hAnsi="Arial" w:cs="Arial"/>
          <w:b/>
          <w:snapToGrid w:val="0"/>
        </w:rPr>
      </w:pPr>
    </w:p>
    <w:p w:rsidR="00296E6A" w:rsidRPr="00A95F16" w:rsidRDefault="00296E6A" w:rsidP="002A05E5">
      <w:pPr>
        <w:widowControl w:val="0"/>
        <w:spacing w:after="0" w:line="240" w:lineRule="auto"/>
        <w:rPr>
          <w:rFonts w:ascii="Arial" w:eastAsia="Times New Roman" w:hAnsi="Arial" w:cs="Arial"/>
          <w:b/>
          <w:snapToGrid w:val="0"/>
          <w:sz w:val="28"/>
          <w:szCs w:val="28"/>
        </w:rPr>
      </w:pPr>
      <w:r w:rsidRPr="00A95F16">
        <w:rPr>
          <w:rFonts w:ascii="Arial" w:eastAsia="Times New Roman" w:hAnsi="Arial" w:cs="Arial"/>
          <w:b/>
          <w:snapToGrid w:val="0"/>
          <w:sz w:val="28"/>
          <w:szCs w:val="28"/>
        </w:rPr>
        <w:lastRenderedPageBreak/>
        <w:t>Policy on the Management of Asbestos and Asbestos Containing Materials</w:t>
      </w:r>
    </w:p>
    <w:p w:rsidR="00296E6A" w:rsidRPr="00296E6A" w:rsidRDefault="00296E6A" w:rsidP="002A05E5">
      <w:pPr>
        <w:widowControl w:val="0"/>
        <w:spacing w:after="0" w:line="240" w:lineRule="auto"/>
        <w:rPr>
          <w:rFonts w:ascii="Arial" w:eastAsia="Times New Roman" w:hAnsi="Arial" w:cs="Arial"/>
          <w:b/>
          <w:snapToGrid w:val="0"/>
          <w:sz w:val="24"/>
          <w:szCs w:val="24"/>
        </w:rPr>
      </w:pPr>
    </w:p>
    <w:p w:rsidR="002A05E5" w:rsidRPr="00296E6A" w:rsidRDefault="002A05E5" w:rsidP="00296E6A">
      <w:pPr>
        <w:pStyle w:val="ListParagraph"/>
        <w:widowControl w:val="0"/>
        <w:numPr>
          <w:ilvl w:val="0"/>
          <w:numId w:val="6"/>
        </w:numPr>
        <w:spacing w:after="0" w:line="240" w:lineRule="auto"/>
        <w:rPr>
          <w:rFonts w:ascii="Arial" w:eastAsia="Times New Roman" w:hAnsi="Arial" w:cs="Arial"/>
          <w:b/>
          <w:snapToGrid w:val="0"/>
          <w:sz w:val="24"/>
          <w:szCs w:val="24"/>
        </w:rPr>
      </w:pPr>
      <w:r w:rsidRPr="00296E6A">
        <w:rPr>
          <w:rFonts w:ascii="Arial" w:eastAsia="Times New Roman" w:hAnsi="Arial" w:cs="Arial"/>
          <w:b/>
          <w:snapToGrid w:val="0"/>
          <w:sz w:val="24"/>
          <w:szCs w:val="24"/>
        </w:rPr>
        <w:t>Purpose</w:t>
      </w:r>
      <w:bookmarkEnd w:id="0"/>
    </w:p>
    <w:p w:rsidR="002A05E5" w:rsidRPr="00296E6A" w:rsidRDefault="002A05E5" w:rsidP="002A05E5">
      <w:pPr>
        <w:widowControl w:val="0"/>
        <w:spacing w:after="0" w:line="240" w:lineRule="auto"/>
        <w:jc w:val="both"/>
        <w:rPr>
          <w:rFonts w:ascii="Arial" w:eastAsia="Times New Roman" w:hAnsi="Arial" w:cs="Arial"/>
          <w:bCs/>
          <w:snapToGrid w:val="0"/>
          <w:sz w:val="24"/>
          <w:szCs w:val="24"/>
        </w:rPr>
      </w:pPr>
    </w:p>
    <w:p w:rsidR="002A05E5" w:rsidRPr="00296E6A" w:rsidRDefault="002A05E5" w:rsidP="002A05E5">
      <w:pPr>
        <w:widowControl w:val="0"/>
        <w:tabs>
          <w:tab w:val="left" w:pos="-3544"/>
        </w:tabs>
        <w:suppressAutoHyphens/>
        <w:spacing w:after="0" w:line="240" w:lineRule="auto"/>
        <w:ind w:left="1440" w:hanging="720"/>
        <w:jc w:val="both"/>
        <w:rPr>
          <w:rFonts w:ascii="Arial" w:eastAsia="Times New Roman" w:hAnsi="Arial" w:cs="Arial"/>
          <w:bCs/>
          <w:snapToGrid w:val="0"/>
          <w:spacing w:val="-3"/>
          <w:sz w:val="24"/>
          <w:szCs w:val="24"/>
        </w:rPr>
      </w:pPr>
      <w:r w:rsidRPr="00296E6A">
        <w:rPr>
          <w:rFonts w:ascii="Arial" w:eastAsia="Times New Roman" w:hAnsi="Arial" w:cs="Arial"/>
          <w:bCs/>
          <w:snapToGrid w:val="0"/>
          <w:spacing w:val="-3"/>
          <w:sz w:val="24"/>
          <w:szCs w:val="24"/>
        </w:rPr>
        <w:t>1.1</w:t>
      </w:r>
      <w:r w:rsidRPr="00296E6A">
        <w:rPr>
          <w:rFonts w:ascii="Arial" w:eastAsia="Times New Roman" w:hAnsi="Arial" w:cs="Arial"/>
          <w:bCs/>
          <w:snapToGrid w:val="0"/>
          <w:spacing w:val="-3"/>
          <w:sz w:val="24"/>
          <w:szCs w:val="24"/>
        </w:rPr>
        <w:tab/>
        <w:t xml:space="preserve">To effectively manage all asbestos containing materials across </w:t>
      </w:r>
      <w:r w:rsidR="00296E6A">
        <w:rPr>
          <w:rFonts w:ascii="Arial" w:eastAsia="Times New Roman" w:hAnsi="Arial" w:cs="Arial"/>
          <w:bCs/>
          <w:snapToGrid w:val="0"/>
          <w:spacing w:val="-3"/>
          <w:sz w:val="24"/>
          <w:szCs w:val="24"/>
        </w:rPr>
        <w:t>P</w:t>
      </w:r>
      <w:r w:rsidR="00A95F16">
        <w:rPr>
          <w:rFonts w:ascii="Arial" w:eastAsia="Times New Roman" w:hAnsi="Arial" w:cs="Arial"/>
          <w:bCs/>
          <w:snapToGrid w:val="0"/>
          <w:spacing w:val="-3"/>
          <w:sz w:val="24"/>
          <w:szCs w:val="24"/>
        </w:rPr>
        <w:t xml:space="preserve">aisley </w:t>
      </w:r>
      <w:r w:rsidR="00296E6A">
        <w:rPr>
          <w:rFonts w:ascii="Arial" w:eastAsia="Times New Roman" w:hAnsi="Arial" w:cs="Arial"/>
          <w:bCs/>
          <w:snapToGrid w:val="0"/>
          <w:spacing w:val="-3"/>
          <w:sz w:val="24"/>
          <w:szCs w:val="24"/>
        </w:rPr>
        <w:t>H</w:t>
      </w:r>
      <w:r w:rsidR="00A95F16">
        <w:rPr>
          <w:rFonts w:ascii="Arial" w:eastAsia="Times New Roman" w:hAnsi="Arial" w:cs="Arial"/>
          <w:bCs/>
          <w:snapToGrid w:val="0"/>
          <w:spacing w:val="-3"/>
          <w:sz w:val="24"/>
          <w:szCs w:val="24"/>
        </w:rPr>
        <w:t xml:space="preserve">ousing </w:t>
      </w:r>
      <w:r w:rsidR="00296E6A">
        <w:rPr>
          <w:rFonts w:ascii="Arial" w:eastAsia="Times New Roman" w:hAnsi="Arial" w:cs="Arial"/>
          <w:bCs/>
          <w:snapToGrid w:val="0"/>
          <w:spacing w:val="-3"/>
          <w:sz w:val="24"/>
          <w:szCs w:val="24"/>
        </w:rPr>
        <w:t>A</w:t>
      </w:r>
      <w:r w:rsidR="00A95F16">
        <w:rPr>
          <w:rFonts w:ascii="Arial" w:eastAsia="Times New Roman" w:hAnsi="Arial" w:cs="Arial"/>
          <w:bCs/>
          <w:snapToGrid w:val="0"/>
          <w:spacing w:val="-3"/>
          <w:sz w:val="24"/>
          <w:szCs w:val="24"/>
        </w:rPr>
        <w:t>ssociation</w:t>
      </w:r>
      <w:r w:rsidR="00296E6A">
        <w:rPr>
          <w:rFonts w:ascii="Arial" w:eastAsia="Times New Roman" w:hAnsi="Arial" w:cs="Arial"/>
          <w:bCs/>
          <w:snapToGrid w:val="0"/>
          <w:spacing w:val="-3"/>
          <w:sz w:val="24"/>
          <w:szCs w:val="24"/>
        </w:rPr>
        <w:t xml:space="preserve">’s </w:t>
      </w:r>
      <w:r w:rsidRPr="00296E6A">
        <w:rPr>
          <w:rFonts w:ascii="Arial" w:eastAsia="Times New Roman" w:hAnsi="Arial" w:cs="Arial"/>
          <w:bCs/>
          <w:snapToGrid w:val="0"/>
          <w:spacing w:val="-3"/>
          <w:sz w:val="24"/>
          <w:szCs w:val="24"/>
        </w:rPr>
        <w:t>propert</w:t>
      </w:r>
      <w:r w:rsidR="00A95F16">
        <w:rPr>
          <w:rFonts w:ascii="Arial" w:eastAsia="Times New Roman" w:hAnsi="Arial" w:cs="Arial"/>
          <w:bCs/>
          <w:snapToGrid w:val="0"/>
          <w:spacing w:val="-3"/>
          <w:sz w:val="24"/>
          <w:szCs w:val="24"/>
        </w:rPr>
        <w:t>ies</w:t>
      </w:r>
      <w:r w:rsidR="00296E6A">
        <w:rPr>
          <w:rFonts w:ascii="Arial" w:eastAsia="Times New Roman" w:hAnsi="Arial" w:cs="Arial"/>
          <w:bCs/>
          <w:snapToGrid w:val="0"/>
          <w:spacing w:val="-3"/>
          <w:sz w:val="24"/>
          <w:szCs w:val="24"/>
        </w:rPr>
        <w:t xml:space="preserve"> and PSPS factored </w:t>
      </w:r>
      <w:r w:rsidR="00A95F16">
        <w:rPr>
          <w:rFonts w:ascii="Arial" w:eastAsia="Times New Roman" w:hAnsi="Arial" w:cs="Arial"/>
          <w:bCs/>
          <w:snapToGrid w:val="0"/>
          <w:spacing w:val="-3"/>
          <w:sz w:val="24"/>
          <w:szCs w:val="24"/>
        </w:rPr>
        <w:t>closes</w:t>
      </w:r>
      <w:r w:rsidR="00296E6A">
        <w:rPr>
          <w:rFonts w:ascii="Arial" w:eastAsia="Times New Roman" w:hAnsi="Arial" w:cs="Arial"/>
          <w:bCs/>
          <w:snapToGrid w:val="0"/>
          <w:spacing w:val="-3"/>
          <w:sz w:val="24"/>
          <w:szCs w:val="24"/>
        </w:rPr>
        <w:t>,</w:t>
      </w:r>
      <w:r w:rsidRPr="00296E6A">
        <w:rPr>
          <w:rFonts w:ascii="Arial" w:eastAsia="Times New Roman" w:hAnsi="Arial" w:cs="Arial"/>
          <w:bCs/>
          <w:snapToGrid w:val="0"/>
          <w:spacing w:val="-3"/>
          <w:sz w:val="24"/>
          <w:szCs w:val="24"/>
        </w:rPr>
        <w:t xml:space="preserve"> and to reduce the asbestos related risks to as low a level as is reasonably practicable.  </w:t>
      </w:r>
    </w:p>
    <w:p w:rsidR="002A05E5" w:rsidRPr="00296E6A" w:rsidRDefault="002A05E5" w:rsidP="002A05E5">
      <w:pPr>
        <w:widowControl w:val="0"/>
        <w:tabs>
          <w:tab w:val="left" w:pos="-3544"/>
        </w:tabs>
        <w:suppressAutoHyphens/>
        <w:spacing w:after="0" w:line="240" w:lineRule="auto"/>
        <w:ind w:left="1440" w:hanging="720"/>
        <w:jc w:val="both"/>
        <w:rPr>
          <w:rFonts w:ascii="Arial" w:eastAsia="Times New Roman" w:hAnsi="Arial" w:cs="Arial"/>
          <w:bCs/>
          <w:snapToGrid w:val="0"/>
          <w:spacing w:val="-3"/>
          <w:sz w:val="24"/>
          <w:szCs w:val="24"/>
        </w:rPr>
      </w:pPr>
    </w:p>
    <w:p w:rsidR="002A05E5" w:rsidRPr="00296E6A" w:rsidRDefault="002A05E5" w:rsidP="002A05E5">
      <w:pPr>
        <w:widowControl w:val="0"/>
        <w:tabs>
          <w:tab w:val="left" w:pos="-3544"/>
        </w:tabs>
        <w:suppressAutoHyphens/>
        <w:spacing w:after="0" w:line="240" w:lineRule="auto"/>
        <w:ind w:left="1440" w:hanging="720"/>
        <w:jc w:val="both"/>
        <w:rPr>
          <w:rFonts w:ascii="Arial" w:eastAsia="Times New Roman" w:hAnsi="Arial" w:cs="Arial"/>
          <w:bCs/>
          <w:snapToGrid w:val="0"/>
          <w:spacing w:val="-3"/>
          <w:sz w:val="24"/>
          <w:szCs w:val="24"/>
        </w:rPr>
      </w:pPr>
      <w:r w:rsidRPr="00296E6A">
        <w:rPr>
          <w:rFonts w:ascii="Arial" w:eastAsia="Times New Roman" w:hAnsi="Arial" w:cs="Arial"/>
          <w:bCs/>
          <w:snapToGrid w:val="0"/>
          <w:spacing w:val="-3"/>
          <w:sz w:val="24"/>
          <w:szCs w:val="24"/>
        </w:rPr>
        <w:t>1.2</w:t>
      </w:r>
      <w:r w:rsidRPr="00296E6A">
        <w:rPr>
          <w:rFonts w:ascii="Arial" w:eastAsia="Times New Roman" w:hAnsi="Arial" w:cs="Arial"/>
          <w:bCs/>
          <w:snapToGrid w:val="0"/>
          <w:spacing w:val="-3"/>
          <w:sz w:val="24"/>
          <w:szCs w:val="24"/>
        </w:rPr>
        <w:tab/>
        <w:t>To ensure asbestos works are properly scoped, serviced and managed in accordance with legal requirements and best practice.</w:t>
      </w:r>
    </w:p>
    <w:p w:rsidR="002A05E5" w:rsidRPr="00296E6A" w:rsidRDefault="002A05E5" w:rsidP="002A05E5">
      <w:pPr>
        <w:widowControl w:val="0"/>
        <w:spacing w:after="0" w:line="240" w:lineRule="auto"/>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rPr>
          <w:rFonts w:ascii="Arial" w:eastAsia="Times New Roman" w:hAnsi="Arial" w:cs="Arial"/>
          <w:b/>
          <w:snapToGrid w:val="0"/>
          <w:sz w:val="24"/>
          <w:szCs w:val="24"/>
        </w:rPr>
      </w:pPr>
      <w:bookmarkStart w:id="1" w:name="_Toc268521249"/>
      <w:bookmarkStart w:id="2" w:name="_Toc268520831"/>
      <w:r w:rsidRPr="00296E6A">
        <w:rPr>
          <w:rFonts w:ascii="Arial" w:eastAsia="Times New Roman" w:hAnsi="Arial" w:cs="Arial"/>
          <w:b/>
          <w:snapToGrid w:val="0"/>
          <w:sz w:val="24"/>
          <w:szCs w:val="24"/>
        </w:rPr>
        <w:t>2.</w:t>
      </w:r>
      <w:r w:rsidRPr="00296E6A">
        <w:rPr>
          <w:rFonts w:ascii="Arial" w:eastAsia="Times New Roman" w:hAnsi="Arial" w:cs="Arial"/>
          <w:b/>
          <w:snapToGrid w:val="0"/>
          <w:sz w:val="24"/>
          <w:szCs w:val="24"/>
        </w:rPr>
        <w:tab/>
        <w:t>References</w:t>
      </w:r>
      <w:bookmarkEnd w:id="1"/>
      <w:bookmarkEnd w:id="2"/>
    </w:p>
    <w:p w:rsidR="002A05E5" w:rsidRPr="00296E6A" w:rsidRDefault="002A05E5" w:rsidP="002A05E5">
      <w:pPr>
        <w:widowControl w:val="0"/>
        <w:spacing w:after="0" w:line="240" w:lineRule="auto"/>
        <w:jc w:val="both"/>
        <w:rPr>
          <w:rFonts w:ascii="Arial" w:eastAsia="Times New Roman" w:hAnsi="Arial" w:cs="Arial"/>
          <w:bCs/>
          <w:snapToGrid w:val="0"/>
          <w:sz w:val="24"/>
          <w:szCs w:val="24"/>
        </w:rPr>
      </w:pPr>
    </w:p>
    <w:p w:rsidR="002A05E5" w:rsidRPr="00296E6A" w:rsidRDefault="002A05E5" w:rsidP="002A05E5">
      <w:pPr>
        <w:pStyle w:val="ListParagraph"/>
        <w:widowControl w:val="0"/>
        <w:numPr>
          <w:ilvl w:val="0"/>
          <w:numId w:val="1"/>
        </w:numPr>
        <w:snapToGrid w:val="0"/>
        <w:spacing w:after="0" w:line="240" w:lineRule="auto"/>
        <w:jc w:val="both"/>
        <w:rPr>
          <w:rFonts w:ascii="Arial" w:hAnsi="Arial" w:cs="Arial"/>
          <w:bCs/>
          <w:snapToGrid w:val="0"/>
          <w:sz w:val="24"/>
          <w:szCs w:val="24"/>
        </w:rPr>
      </w:pPr>
      <w:r w:rsidRPr="00296E6A">
        <w:rPr>
          <w:rFonts w:ascii="Arial" w:hAnsi="Arial" w:cs="Arial"/>
          <w:bCs/>
          <w:snapToGrid w:val="0"/>
          <w:sz w:val="24"/>
          <w:szCs w:val="24"/>
        </w:rPr>
        <w:t>Health and Safety at Work etc. Act 1974</w:t>
      </w:r>
    </w:p>
    <w:p w:rsidR="002A05E5" w:rsidRPr="00296E6A" w:rsidRDefault="002A05E5" w:rsidP="002A05E5">
      <w:pPr>
        <w:pStyle w:val="ListParagraph"/>
        <w:widowControl w:val="0"/>
        <w:numPr>
          <w:ilvl w:val="0"/>
          <w:numId w:val="1"/>
        </w:numPr>
        <w:snapToGrid w:val="0"/>
        <w:spacing w:after="0" w:line="240" w:lineRule="auto"/>
        <w:jc w:val="both"/>
        <w:rPr>
          <w:rFonts w:ascii="Arial" w:hAnsi="Arial" w:cs="Arial"/>
          <w:bCs/>
          <w:snapToGrid w:val="0"/>
          <w:sz w:val="24"/>
          <w:szCs w:val="24"/>
        </w:rPr>
      </w:pPr>
      <w:r w:rsidRPr="00296E6A">
        <w:rPr>
          <w:rFonts w:ascii="Arial" w:hAnsi="Arial" w:cs="Arial"/>
          <w:bCs/>
          <w:snapToGrid w:val="0"/>
          <w:sz w:val="24"/>
          <w:szCs w:val="24"/>
        </w:rPr>
        <w:t>Control of Asbestos Regulations 2012</w:t>
      </w:r>
    </w:p>
    <w:p w:rsidR="002A05E5" w:rsidRPr="00296E6A" w:rsidRDefault="002A05E5" w:rsidP="002A05E5">
      <w:pPr>
        <w:pStyle w:val="ListParagraph"/>
        <w:widowControl w:val="0"/>
        <w:numPr>
          <w:ilvl w:val="0"/>
          <w:numId w:val="1"/>
        </w:numPr>
        <w:snapToGrid w:val="0"/>
        <w:spacing w:after="0" w:line="240" w:lineRule="auto"/>
        <w:jc w:val="both"/>
        <w:rPr>
          <w:rFonts w:ascii="Arial" w:hAnsi="Arial" w:cs="Arial"/>
          <w:bCs/>
          <w:snapToGrid w:val="0"/>
          <w:sz w:val="24"/>
          <w:szCs w:val="24"/>
        </w:rPr>
      </w:pPr>
      <w:r w:rsidRPr="00296E6A">
        <w:rPr>
          <w:rFonts w:ascii="Arial" w:hAnsi="Arial" w:cs="Arial"/>
          <w:bCs/>
          <w:snapToGrid w:val="0"/>
          <w:sz w:val="24"/>
          <w:szCs w:val="24"/>
        </w:rPr>
        <w:t>INDG 223 A Short Guide to Managing Asbestos in Premises</w:t>
      </w:r>
    </w:p>
    <w:p w:rsidR="002A05E5" w:rsidRPr="00296E6A" w:rsidRDefault="002A05E5" w:rsidP="002A05E5">
      <w:pPr>
        <w:pStyle w:val="ListParagraph"/>
        <w:widowControl w:val="0"/>
        <w:numPr>
          <w:ilvl w:val="0"/>
          <w:numId w:val="1"/>
        </w:numPr>
        <w:snapToGrid w:val="0"/>
        <w:spacing w:after="0" w:line="240" w:lineRule="auto"/>
        <w:jc w:val="both"/>
        <w:rPr>
          <w:rFonts w:ascii="Arial" w:hAnsi="Arial" w:cs="Arial"/>
          <w:bCs/>
          <w:snapToGrid w:val="0"/>
          <w:sz w:val="24"/>
          <w:szCs w:val="24"/>
        </w:rPr>
      </w:pPr>
      <w:r w:rsidRPr="00296E6A">
        <w:rPr>
          <w:rFonts w:ascii="Arial" w:hAnsi="Arial" w:cs="Arial"/>
          <w:bCs/>
          <w:snapToGrid w:val="0"/>
          <w:sz w:val="24"/>
          <w:szCs w:val="24"/>
        </w:rPr>
        <w:t>HSG264 Asbestos: A survey guide</w:t>
      </w:r>
    </w:p>
    <w:p w:rsidR="002A05E5" w:rsidRPr="00296E6A" w:rsidRDefault="002A05E5" w:rsidP="002A05E5">
      <w:pPr>
        <w:widowControl w:val="0"/>
        <w:spacing w:after="0" w:line="240" w:lineRule="auto"/>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 xml:space="preserve"> </w:t>
      </w:r>
    </w:p>
    <w:p w:rsidR="002A05E5" w:rsidRPr="00296E6A" w:rsidRDefault="002A05E5" w:rsidP="002A05E5">
      <w:pPr>
        <w:spacing w:after="0" w:line="240" w:lineRule="auto"/>
        <w:ind w:left="720" w:hanging="720"/>
        <w:jc w:val="both"/>
        <w:rPr>
          <w:rFonts w:ascii="Arial" w:hAnsi="Arial" w:cs="Arial"/>
          <w:b/>
          <w:bCs/>
          <w:sz w:val="24"/>
          <w:szCs w:val="24"/>
        </w:rPr>
      </w:pPr>
      <w:r w:rsidRPr="00296E6A">
        <w:rPr>
          <w:rFonts w:ascii="Arial" w:hAnsi="Arial" w:cs="Arial"/>
          <w:b/>
          <w:bCs/>
          <w:sz w:val="24"/>
          <w:szCs w:val="24"/>
        </w:rPr>
        <w:t xml:space="preserve">3. </w:t>
      </w:r>
      <w:r w:rsidRPr="00296E6A">
        <w:rPr>
          <w:rFonts w:ascii="Arial" w:hAnsi="Arial" w:cs="Arial"/>
          <w:b/>
          <w:bCs/>
          <w:sz w:val="24"/>
          <w:szCs w:val="24"/>
        </w:rPr>
        <w:tab/>
        <w:t>Asbestos Policy</w:t>
      </w:r>
      <w:r w:rsidR="00445507">
        <w:rPr>
          <w:rFonts w:ascii="Arial" w:hAnsi="Arial" w:cs="Arial"/>
          <w:b/>
          <w:bCs/>
          <w:sz w:val="24"/>
          <w:szCs w:val="24"/>
        </w:rPr>
        <w:t xml:space="preserve"> Background</w:t>
      </w:r>
    </w:p>
    <w:p w:rsidR="002A05E5" w:rsidRPr="00296E6A" w:rsidRDefault="002A05E5" w:rsidP="002A05E5">
      <w:pPr>
        <w:spacing w:after="0" w:line="240" w:lineRule="auto"/>
        <w:ind w:left="1440" w:hanging="720"/>
        <w:jc w:val="both"/>
        <w:rPr>
          <w:rFonts w:ascii="Arial" w:hAnsi="Arial" w:cs="Arial"/>
          <w:sz w:val="24"/>
          <w:szCs w:val="24"/>
        </w:rPr>
      </w:pPr>
    </w:p>
    <w:p w:rsidR="00445507" w:rsidRDefault="002A05E5" w:rsidP="002A05E5">
      <w:pPr>
        <w:spacing w:after="0" w:line="240" w:lineRule="auto"/>
        <w:ind w:left="720"/>
        <w:jc w:val="both"/>
        <w:rPr>
          <w:rFonts w:ascii="Arial" w:hAnsi="Arial" w:cs="Arial"/>
          <w:sz w:val="24"/>
          <w:szCs w:val="24"/>
        </w:rPr>
      </w:pPr>
      <w:r w:rsidRPr="00296E6A">
        <w:rPr>
          <w:rFonts w:ascii="Arial" w:hAnsi="Arial" w:cs="Arial"/>
          <w:sz w:val="24"/>
          <w:szCs w:val="24"/>
        </w:rPr>
        <w:t xml:space="preserve">The presence of an asbestos containing material in itself does not constitute a danger. However, there is a potential risk to health if such material is disturbed and damaged. </w:t>
      </w:r>
    </w:p>
    <w:p w:rsidR="00445507" w:rsidRDefault="00445507" w:rsidP="002A05E5">
      <w:pPr>
        <w:spacing w:after="0" w:line="240" w:lineRule="auto"/>
        <w:ind w:left="720"/>
        <w:jc w:val="both"/>
        <w:rPr>
          <w:rFonts w:ascii="Arial" w:hAnsi="Arial" w:cs="Arial"/>
          <w:sz w:val="24"/>
          <w:szCs w:val="24"/>
        </w:rPr>
      </w:pPr>
    </w:p>
    <w:p w:rsidR="009224D6" w:rsidRDefault="002A05E5" w:rsidP="002A05E5">
      <w:pPr>
        <w:spacing w:after="0" w:line="240" w:lineRule="auto"/>
        <w:ind w:left="720"/>
        <w:jc w:val="both"/>
        <w:rPr>
          <w:rFonts w:ascii="Arial" w:hAnsi="Arial" w:cs="Arial"/>
          <w:sz w:val="24"/>
          <w:szCs w:val="24"/>
        </w:rPr>
      </w:pPr>
      <w:r w:rsidRPr="00296E6A">
        <w:rPr>
          <w:rFonts w:ascii="Arial" w:hAnsi="Arial" w:cs="Arial"/>
          <w:sz w:val="24"/>
          <w:szCs w:val="24"/>
        </w:rPr>
        <w:t xml:space="preserve">An isolated accidental exposure to asbestos fibres for a short duration is extremely unlikely to result in the development of asbestos related diseases.  However, regular exposure – even at relatively low levels – can present a risk. As well as people employed in the building trades, inadvertent exposure (and consequent risk) can occur in other groups of people e.g. installers of burglar alarms, smoke detectors, etc. </w:t>
      </w:r>
    </w:p>
    <w:p w:rsidR="009224D6" w:rsidRDefault="009224D6" w:rsidP="002A05E5">
      <w:pPr>
        <w:spacing w:after="0" w:line="240" w:lineRule="auto"/>
        <w:ind w:left="720"/>
        <w:jc w:val="both"/>
        <w:rPr>
          <w:rFonts w:ascii="Arial" w:hAnsi="Arial" w:cs="Arial"/>
          <w:sz w:val="24"/>
          <w:szCs w:val="24"/>
        </w:rPr>
      </w:pPr>
    </w:p>
    <w:p w:rsidR="002A05E5" w:rsidRPr="00296E6A" w:rsidRDefault="009224D6" w:rsidP="002A05E5">
      <w:pPr>
        <w:spacing w:after="0" w:line="240" w:lineRule="auto"/>
        <w:ind w:left="720"/>
        <w:jc w:val="both"/>
        <w:rPr>
          <w:rFonts w:ascii="Arial" w:hAnsi="Arial" w:cs="Arial"/>
          <w:sz w:val="24"/>
          <w:szCs w:val="24"/>
        </w:rPr>
      </w:pPr>
      <w:r>
        <w:rPr>
          <w:rFonts w:ascii="Arial" w:hAnsi="Arial" w:cs="Arial"/>
          <w:sz w:val="24"/>
          <w:szCs w:val="24"/>
        </w:rPr>
        <w:t xml:space="preserve">Planned </w:t>
      </w:r>
      <w:r w:rsidR="002A05E5" w:rsidRPr="00296E6A">
        <w:rPr>
          <w:rFonts w:ascii="Arial" w:hAnsi="Arial" w:cs="Arial"/>
          <w:sz w:val="24"/>
          <w:szCs w:val="24"/>
        </w:rPr>
        <w:t xml:space="preserve">Maintenance </w:t>
      </w:r>
      <w:r>
        <w:rPr>
          <w:rFonts w:ascii="Arial" w:hAnsi="Arial" w:cs="Arial"/>
          <w:sz w:val="24"/>
          <w:szCs w:val="24"/>
        </w:rPr>
        <w:t>work of a disruptive nature</w:t>
      </w:r>
      <w:r w:rsidR="002A05E5" w:rsidRPr="00296E6A">
        <w:rPr>
          <w:rFonts w:ascii="Arial" w:hAnsi="Arial" w:cs="Arial"/>
          <w:sz w:val="24"/>
          <w:szCs w:val="24"/>
        </w:rPr>
        <w:t xml:space="preserve"> </w:t>
      </w:r>
      <w:r>
        <w:rPr>
          <w:rFonts w:ascii="Arial" w:hAnsi="Arial" w:cs="Arial"/>
          <w:sz w:val="24"/>
          <w:szCs w:val="24"/>
        </w:rPr>
        <w:t>a</w:t>
      </w:r>
      <w:r w:rsidR="002A05E5" w:rsidRPr="00296E6A">
        <w:rPr>
          <w:rFonts w:ascii="Arial" w:hAnsi="Arial" w:cs="Arial"/>
          <w:sz w:val="24"/>
          <w:szCs w:val="24"/>
        </w:rPr>
        <w:t>lso take</w:t>
      </w:r>
      <w:r>
        <w:rPr>
          <w:rFonts w:ascii="Arial" w:hAnsi="Arial" w:cs="Arial"/>
          <w:sz w:val="24"/>
          <w:szCs w:val="24"/>
        </w:rPr>
        <w:t>s</w:t>
      </w:r>
      <w:r w:rsidR="002A05E5" w:rsidRPr="00296E6A">
        <w:rPr>
          <w:rFonts w:ascii="Arial" w:hAnsi="Arial" w:cs="Arial"/>
          <w:sz w:val="24"/>
          <w:szCs w:val="24"/>
        </w:rPr>
        <w:t xml:space="preserve"> place</w:t>
      </w:r>
      <w:r>
        <w:rPr>
          <w:rFonts w:ascii="Arial" w:hAnsi="Arial" w:cs="Arial"/>
          <w:sz w:val="24"/>
          <w:szCs w:val="24"/>
        </w:rPr>
        <w:t xml:space="preserve"> in our stock</w:t>
      </w:r>
      <w:r w:rsidR="002A05E5" w:rsidRPr="00296E6A">
        <w:rPr>
          <w:rFonts w:ascii="Arial" w:hAnsi="Arial" w:cs="Arial"/>
          <w:sz w:val="24"/>
          <w:szCs w:val="24"/>
        </w:rPr>
        <w:t xml:space="preserve"> and it is important, therefore, to have in place a management system which minimises the potential for exposure to asbestos.</w:t>
      </w:r>
      <w:r>
        <w:rPr>
          <w:rFonts w:ascii="Arial" w:hAnsi="Arial" w:cs="Arial"/>
          <w:sz w:val="24"/>
          <w:szCs w:val="24"/>
        </w:rPr>
        <w:t xml:space="preserve"> </w:t>
      </w:r>
    </w:p>
    <w:p w:rsidR="002A05E5" w:rsidRPr="00296E6A" w:rsidRDefault="002A05E5" w:rsidP="002A05E5">
      <w:pPr>
        <w:spacing w:after="0" w:line="240" w:lineRule="auto"/>
        <w:ind w:left="720"/>
        <w:jc w:val="both"/>
        <w:rPr>
          <w:rFonts w:ascii="Arial" w:hAnsi="Arial" w:cs="Arial"/>
          <w:sz w:val="24"/>
          <w:szCs w:val="24"/>
        </w:rPr>
      </w:pPr>
    </w:p>
    <w:p w:rsidR="002A05E5" w:rsidRPr="00296E6A" w:rsidRDefault="002A05E5" w:rsidP="002A05E5">
      <w:pPr>
        <w:spacing w:after="0" w:line="240" w:lineRule="auto"/>
        <w:ind w:left="720"/>
        <w:jc w:val="both"/>
        <w:rPr>
          <w:rFonts w:ascii="Arial" w:hAnsi="Arial" w:cs="Arial"/>
          <w:sz w:val="24"/>
          <w:szCs w:val="24"/>
        </w:rPr>
      </w:pPr>
      <w:r w:rsidRPr="00296E6A">
        <w:rPr>
          <w:rFonts w:ascii="Arial" w:hAnsi="Arial" w:cs="Arial"/>
          <w:sz w:val="24"/>
          <w:szCs w:val="24"/>
        </w:rPr>
        <w:t xml:space="preserve">Working with and managing asbestos materials is now very tightly regulated via a number of different Legislative provisions. The purpose of this Policy is to ensure that </w:t>
      </w:r>
      <w:r w:rsidR="00A95F16">
        <w:rPr>
          <w:rFonts w:ascii="Arial" w:hAnsi="Arial" w:cs="Arial"/>
          <w:sz w:val="24"/>
          <w:szCs w:val="24"/>
        </w:rPr>
        <w:t>we</w:t>
      </w:r>
      <w:r w:rsidRPr="00296E6A">
        <w:rPr>
          <w:rFonts w:ascii="Arial" w:hAnsi="Arial" w:cs="Arial"/>
          <w:sz w:val="24"/>
          <w:szCs w:val="24"/>
        </w:rPr>
        <w:t xml:space="preserve"> compl</w:t>
      </w:r>
      <w:r w:rsidR="00A95F16">
        <w:rPr>
          <w:rFonts w:ascii="Arial" w:hAnsi="Arial" w:cs="Arial"/>
          <w:sz w:val="24"/>
          <w:szCs w:val="24"/>
        </w:rPr>
        <w:t>y</w:t>
      </w:r>
      <w:r w:rsidRPr="00296E6A">
        <w:rPr>
          <w:rFonts w:ascii="Arial" w:hAnsi="Arial" w:cs="Arial"/>
          <w:sz w:val="24"/>
          <w:szCs w:val="24"/>
        </w:rPr>
        <w:t xml:space="preserve"> with all current Legislation, Codes of Practice and Health and Safety Executive Guidance Notes. </w:t>
      </w:r>
    </w:p>
    <w:p w:rsidR="002A05E5" w:rsidRPr="00296E6A" w:rsidRDefault="002A05E5" w:rsidP="002A05E5">
      <w:pPr>
        <w:spacing w:after="0" w:line="240" w:lineRule="auto"/>
        <w:ind w:left="720" w:hanging="720"/>
        <w:jc w:val="both"/>
        <w:rPr>
          <w:rFonts w:ascii="Arial" w:hAnsi="Arial" w:cs="Arial"/>
          <w:sz w:val="24"/>
          <w:szCs w:val="24"/>
        </w:rPr>
      </w:pPr>
    </w:p>
    <w:p w:rsidR="002A05E5" w:rsidRPr="00296E6A" w:rsidRDefault="002A05E5" w:rsidP="002A05E5">
      <w:pPr>
        <w:spacing w:after="0" w:line="240" w:lineRule="auto"/>
        <w:ind w:left="546" w:firstLine="181"/>
        <w:jc w:val="both"/>
        <w:rPr>
          <w:rFonts w:ascii="Arial" w:hAnsi="Arial" w:cs="Arial"/>
          <w:b/>
          <w:bCs/>
          <w:sz w:val="24"/>
          <w:szCs w:val="24"/>
        </w:rPr>
      </w:pPr>
      <w:r w:rsidRPr="00296E6A">
        <w:rPr>
          <w:rFonts w:ascii="Arial" w:hAnsi="Arial" w:cs="Arial"/>
          <w:bCs/>
          <w:sz w:val="24"/>
          <w:szCs w:val="24"/>
        </w:rPr>
        <w:t>3.1</w:t>
      </w:r>
      <w:r w:rsidRPr="00296E6A">
        <w:rPr>
          <w:rFonts w:ascii="Arial" w:hAnsi="Arial" w:cs="Arial"/>
          <w:b/>
          <w:bCs/>
          <w:sz w:val="24"/>
          <w:szCs w:val="24"/>
        </w:rPr>
        <w:tab/>
        <w:t>Statement of Intent</w:t>
      </w:r>
      <w:r w:rsidRPr="00296E6A">
        <w:rPr>
          <w:rFonts w:ascii="Arial" w:hAnsi="Arial" w:cs="Arial"/>
          <w:b/>
          <w:bCs/>
          <w:sz w:val="24"/>
          <w:szCs w:val="24"/>
        </w:rPr>
        <w:tab/>
      </w:r>
    </w:p>
    <w:p w:rsidR="002A05E5" w:rsidRDefault="002A05E5" w:rsidP="002A05E5">
      <w:pPr>
        <w:spacing w:after="0" w:line="240" w:lineRule="auto"/>
        <w:ind w:left="1448"/>
        <w:jc w:val="both"/>
        <w:rPr>
          <w:rFonts w:ascii="Arial" w:hAnsi="Arial" w:cs="Arial"/>
          <w:sz w:val="24"/>
          <w:szCs w:val="24"/>
        </w:rPr>
      </w:pPr>
      <w:r w:rsidRPr="00296E6A">
        <w:rPr>
          <w:rFonts w:ascii="Arial" w:hAnsi="Arial" w:cs="Arial"/>
          <w:sz w:val="24"/>
          <w:szCs w:val="24"/>
        </w:rPr>
        <w:t xml:space="preserve">It is the policy of </w:t>
      </w:r>
      <w:r w:rsidR="00A95F16">
        <w:rPr>
          <w:rFonts w:ascii="Arial" w:hAnsi="Arial" w:cs="Arial"/>
          <w:sz w:val="24"/>
          <w:szCs w:val="24"/>
        </w:rPr>
        <w:t>Paisley Housing Association</w:t>
      </w:r>
      <w:r w:rsidRPr="00296E6A">
        <w:rPr>
          <w:rFonts w:ascii="Arial" w:hAnsi="Arial" w:cs="Arial"/>
          <w:sz w:val="24"/>
          <w:szCs w:val="24"/>
        </w:rPr>
        <w:t xml:space="preserve"> to ensure that, as far as is reasonably practicable, no persons are exposed to risks to their health due to exposure to any asbestos containing materials that may be present in any of the properties </w:t>
      </w:r>
      <w:r w:rsidR="00A95F16">
        <w:rPr>
          <w:rFonts w:ascii="Arial" w:hAnsi="Arial" w:cs="Arial"/>
          <w:sz w:val="24"/>
          <w:szCs w:val="24"/>
        </w:rPr>
        <w:t>we</w:t>
      </w:r>
      <w:r w:rsidRPr="00296E6A">
        <w:rPr>
          <w:rFonts w:ascii="Arial" w:hAnsi="Arial" w:cs="Arial"/>
          <w:sz w:val="24"/>
          <w:szCs w:val="24"/>
        </w:rPr>
        <w:t xml:space="preserve"> own or </w:t>
      </w:r>
      <w:r w:rsidR="00A95F16">
        <w:rPr>
          <w:rFonts w:ascii="Arial" w:hAnsi="Arial" w:cs="Arial"/>
          <w:sz w:val="24"/>
          <w:szCs w:val="24"/>
        </w:rPr>
        <w:t>are factored by PSPS</w:t>
      </w:r>
      <w:r w:rsidRPr="00296E6A">
        <w:rPr>
          <w:rFonts w:ascii="Arial" w:hAnsi="Arial" w:cs="Arial"/>
          <w:sz w:val="24"/>
          <w:szCs w:val="24"/>
        </w:rPr>
        <w:t>.</w:t>
      </w:r>
    </w:p>
    <w:p w:rsidR="00445507" w:rsidRPr="00296E6A" w:rsidRDefault="00445507" w:rsidP="002A05E5">
      <w:pPr>
        <w:spacing w:after="0" w:line="240" w:lineRule="auto"/>
        <w:ind w:left="1448"/>
        <w:jc w:val="both"/>
        <w:rPr>
          <w:rFonts w:ascii="Arial" w:hAnsi="Arial" w:cs="Arial"/>
          <w:sz w:val="24"/>
          <w:szCs w:val="24"/>
        </w:rPr>
      </w:pPr>
    </w:p>
    <w:p w:rsidR="002A05E5" w:rsidRPr="00296E6A" w:rsidRDefault="002A05E5" w:rsidP="002A05E5">
      <w:pPr>
        <w:spacing w:after="0" w:line="240" w:lineRule="auto"/>
        <w:ind w:left="1448"/>
        <w:jc w:val="both"/>
        <w:rPr>
          <w:rFonts w:ascii="Arial" w:hAnsi="Arial" w:cs="Arial"/>
          <w:sz w:val="24"/>
          <w:szCs w:val="24"/>
        </w:rPr>
      </w:pPr>
    </w:p>
    <w:p w:rsidR="002A05E5" w:rsidRPr="00296E6A" w:rsidRDefault="002A05E5" w:rsidP="002A05E5">
      <w:pPr>
        <w:spacing w:after="0" w:line="240" w:lineRule="auto"/>
        <w:ind w:left="371" w:firstLine="357"/>
        <w:jc w:val="both"/>
        <w:rPr>
          <w:rFonts w:ascii="Arial" w:hAnsi="Arial" w:cs="Arial"/>
          <w:b/>
          <w:bCs/>
          <w:sz w:val="24"/>
          <w:szCs w:val="24"/>
        </w:rPr>
      </w:pPr>
      <w:r w:rsidRPr="00296E6A">
        <w:rPr>
          <w:rFonts w:ascii="Arial" w:hAnsi="Arial" w:cs="Arial"/>
          <w:bCs/>
          <w:sz w:val="24"/>
          <w:szCs w:val="24"/>
        </w:rPr>
        <w:t>3.2</w:t>
      </w:r>
      <w:r w:rsidRPr="00296E6A">
        <w:rPr>
          <w:rFonts w:ascii="Arial" w:hAnsi="Arial" w:cs="Arial"/>
          <w:sz w:val="24"/>
          <w:szCs w:val="24"/>
        </w:rPr>
        <w:tab/>
      </w:r>
      <w:r w:rsidRPr="00296E6A">
        <w:rPr>
          <w:rFonts w:ascii="Arial" w:hAnsi="Arial" w:cs="Arial"/>
          <w:b/>
          <w:bCs/>
          <w:sz w:val="24"/>
          <w:szCs w:val="24"/>
        </w:rPr>
        <w:t>Policy Statement</w:t>
      </w:r>
    </w:p>
    <w:p w:rsidR="002A05E5" w:rsidRPr="00296E6A" w:rsidRDefault="002A05E5" w:rsidP="002A05E5">
      <w:pPr>
        <w:spacing w:after="0" w:line="240" w:lineRule="auto"/>
        <w:ind w:left="1448"/>
        <w:jc w:val="both"/>
        <w:rPr>
          <w:rFonts w:ascii="Arial" w:hAnsi="Arial" w:cs="Arial"/>
          <w:color w:val="000000"/>
          <w:sz w:val="24"/>
          <w:szCs w:val="24"/>
        </w:rPr>
      </w:pPr>
      <w:r w:rsidRPr="00296E6A">
        <w:rPr>
          <w:rFonts w:ascii="Arial" w:hAnsi="Arial" w:cs="Arial"/>
          <w:sz w:val="24"/>
          <w:szCs w:val="24"/>
        </w:rPr>
        <w:lastRenderedPageBreak/>
        <w:t>This</w:t>
      </w:r>
      <w:r w:rsidRPr="00296E6A">
        <w:rPr>
          <w:rFonts w:ascii="Arial" w:hAnsi="Arial" w:cs="Arial"/>
          <w:color w:val="000000"/>
          <w:sz w:val="24"/>
          <w:szCs w:val="24"/>
        </w:rPr>
        <w:t xml:space="preserve"> Asbestos Policy conforms with the Health and Safety at Work etc. Act 1974 and </w:t>
      </w:r>
      <w:r w:rsidRPr="00296E6A">
        <w:rPr>
          <w:rFonts w:ascii="Arial" w:hAnsi="Arial" w:cs="Arial"/>
          <w:iCs/>
          <w:color w:val="000000"/>
          <w:sz w:val="24"/>
          <w:szCs w:val="24"/>
        </w:rPr>
        <w:t>the Control of Asbestos Regulations 2012</w:t>
      </w:r>
      <w:r w:rsidRPr="00296E6A">
        <w:rPr>
          <w:rFonts w:ascii="Arial" w:hAnsi="Arial" w:cs="Arial"/>
          <w:color w:val="000000"/>
          <w:sz w:val="24"/>
          <w:szCs w:val="24"/>
        </w:rPr>
        <w:t xml:space="preserve">. The Policy and Procedures will apply to all buildings and all individuals employed by the Association, to contractors/subcontractors engaged by </w:t>
      </w:r>
      <w:r w:rsidR="00A95F16">
        <w:rPr>
          <w:rFonts w:ascii="Arial" w:hAnsi="Arial" w:cs="Arial"/>
          <w:color w:val="000000"/>
          <w:sz w:val="24"/>
          <w:szCs w:val="24"/>
        </w:rPr>
        <w:t>Paisley Housing Association</w:t>
      </w:r>
      <w:r w:rsidRPr="00296E6A">
        <w:rPr>
          <w:rFonts w:ascii="Arial" w:hAnsi="Arial" w:cs="Arial"/>
          <w:color w:val="000000"/>
          <w:sz w:val="24"/>
          <w:szCs w:val="24"/>
        </w:rPr>
        <w:t xml:space="preserve"> and to </w:t>
      </w:r>
      <w:r w:rsidR="00A95F16">
        <w:rPr>
          <w:rFonts w:ascii="Arial" w:hAnsi="Arial" w:cs="Arial"/>
          <w:color w:val="000000"/>
          <w:sz w:val="24"/>
          <w:szCs w:val="24"/>
        </w:rPr>
        <w:t>our</w:t>
      </w:r>
      <w:r w:rsidRPr="00296E6A">
        <w:rPr>
          <w:rFonts w:ascii="Arial" w:hAnsi="Arial" w:cs="Arial"/>
          <w:color w:val="000000"/>
          <w:sz w:val="24"/>
          <w:szCs w:val="24"/>
        </w:rPr>
        <w:t xml:space="preserve"> tenants.</w:t>
      </w:r>
    </w:p>
    <w:p w:rsidR="002A05E5" w:rsidRPr="00296E6A" w:rsidRDefault="002A05E5" w:rsidP="002A05E5">
      <w:pPr>
        <w:spacing w:after="0" w:line="240" w:lineRule="auto"/>
        <w:ind w:left="1448"/>
        <w:jc w:val="both"/>
        <w:rPr>
          <w:rFonts w:ascii="Arial" w:hAnsi="Arial" w:cs="Arial"/>
          <w:color w:val="000000"/>
          <w:sz w:val="24"/>
          <w:szCs w:val="24"/>
        </w:rPr>
      </w:pPr>
      <w:r w:rsidRPr="00296E6A">
        <w:rPr>
          <w:rFonts w:ascii="Arial" w:hAnsi="Arial" w:cs="Arial"/>
          <w:color w:val="000000"/>
          <w:sz w:val="24"/>
          <w:szCs w:val="24"/>
        </w:rPr>
        <w:t xml:space="preserve"> </w:t>
      </w:r>
    </w:p>
    <w:p w:rsidR="002A05E5" w:rsidRPr="00296E6A" w:rsidRDefault="00A95F16" w:rsidP="002A05E5">
      <w:pPr>
        <w:spacing w:after="0" w:line="240" w:lineRule="auto"/>
        <w:ind w:left="2160" w:hanging="720"/>
        <w:jc w:val="both"/>
        <w:rPr>
          <w:rFonts w:ascii="Arial" w:hAnsi="Arial" w:cs="Arial"/>
          <w:bCs/>
          <w:sz w:val="24"/>
          <w:szCs w:val="24"/>
        </w:rPr>
      </w:pPr>
      <w:r w:rsidRPr="00A95F16">
        <w:rPr>
          <w:rFonts w:ascii="Arial" w:hAnsi="Arial" w:cs="Arial"/>
          <w:bCs/>
          <w:sz w:val="24"/>
          <w:szCs w:val="24"/>
        </w:rPr>
        <w:t>Our</w:t>
      </w:r>
      <w:r w:rsidR="002A05E5" w:rsidRPr="00A95F16">
        <w:rPr>
          <w:rFonts w:ascii="Arial" w:hAnsi="Arial" w:cs="Arial"/>
          <w:bCs/>
          <w:sz w:val="24"/>
          <w:szCs w:val="24"/>
        </w:rPr>
        <w:t xml:space="preserve"> </w:t>
      </w:r>
      <w:r w:rsidR="002A05E5" w:rsidRPr="00296E6A">
        <w:rPr>
          <w:rFonts w:ascii="Arial" w:hAnsi="Arial" w:cs="Arial"/>
          <w:bCs/>
          <w:sz w:val="24"/>
          <w:szCs w:val="24"/>
        </w:rPr>
        <w:t xml:space="preserve">Policy on asbestos is to:  </w:t>
      </w:r>
    </w:p>
    <w:p w:rsidR="002A05E5" w:rsidRPr="00296E6A" w:rsidRDefault="002A05E5" w:rsidP="00A95F16">
      <w:pPr>
        <w:spacing w:after="0" w:line="240" w:lineRule="auto"/>
        <w:jc w:val="both"/>
        <w:rPr>
          <w:rFonts w:ascii="Arial" w:hAnsi="Arial" w:cs="Arial"/>
          <w:bCs/>
          <w:sz w:val="24"/>
          <w:szCs w:val="24"/>
        </w:rPr>
      </w:pPr>
    </w:p>
    <w:p w:rsidR="002A05E5" w:rsidRPr="00296E6A" w:rsidRDefault="002A05E5" w:rsidP="002A05E5">
      <w:pPr>
        <w:numPr>
          <w:ilvl w:val="0"/>
          <w:numId w:val="2"/>
        </w:numPr>
        <w:spacing w:after="0" w:line="240" w:lineRule="auto"/>
        <w:ind w:left="1988" w:hanging="540"/>
        <w:jc w:val="both"/>
        <w:rPr>
          <w:rFonts w:ascii="Arial" w:hAnsi="Arial" w:cs="Arial"/>
          <w:sz w:val="24"/>
          <w:szCs w:val="24"/>
        </w:rPr>
      </w:pPr>
      <w:r w:rsidRPr="00296E6A">
        <w:rPr>
          <w:rFonts w:ascii="Arial" w:hAnsi="Arial" w:cs="Arial"/>
          <w:sz w:val="24"/>
          <w:szCs w:val="24"/>
        </w:rPr>
        <w:t>ensure the prevention of exposure to risks associated with asbestos containing materials.</w:t>
      </w:r>
    </w:p>
    <w:p w:rsidR="002A05E5" w:rsidRPr="00296E6A" w:rsidRDefault="002A05E5" w:rsidP="002A05E5">
      <w:pPr>
        <w:numPr>
          <w:ilvl w:val="0"/>
          <w:numId w:val="2"/>
        </w:numPr>
        <w:spacing w:after="0" w:line="240" w:lineRule="auto"/>
        <w:ind w:left="1988" w:hanging="540"/>
        <w:jc w:val="both"/>
        <w:rPr>
          <w:rFonts w:ascii="Arial" w:hAnsi="Arial" w:cs="Arial"/>
          <w:sz w:val="24"/>
          <w:szCs w:val="24"/>
        </w:rPr>
      </w:pPr>
      <w:r w:rsidRPr="00296E6A">
        <w:rPr>
          <w:rFonts w:ascii="Arial" w:hAnsi="Arial" w:cs="Arial"/>
          <w:sz w:val="24"/>
          <w:szCs w:val="24"/>
        </w:rPr>
        <w:t xml:space="preserve">ensure that any asbestos containing materials that may be present in any of </w:t>
      </w:r>
      <w:r w:rsidR="00445507">
        <w:rPr>
          <w:rFonts w:ascii="Arial" w:hAnsi="Arial" w:cs="Arial"/>
          <w:sz w:val="24"/>
          <w:szCs w:val="24"/>
        </w:rPr>
        <w:t>our</w:t>
      </w:r>
      <w:r w:rsidRPr="00296E6A">
        <w:rPr>
          <w:rFonts w:ascii="Arial" w:hAnsi="Arial" w:cs="Arial"/>
          <w:sz w:val="24"/>
          <w:szCs w:val="24"/>
        </w:rPr>
        <w:t xml:space="preserve"> buildings are maintained in a condition so as to prevent the possibility of any harm to health occurring. </w:t>
      </w:r>
    </w:p>
    <w:p w:rsidR="002A05E5" w:rsidRPr="00296E6A" w:rsidRDefault="002A05E5" w:rsidP="002A05E5">
      <w:pPr>
        <w:numPr>
          <w:ilvl w:val="0"/>
          <w:numId w:val="2"/>
        </w:numPr>
        <w:spacing w:after="0" w:line="240" w:lineRule="auto"/>
        <w:ind w:left="1988" w:hanging="540"/>
        <w:jc w:val="both"/>
        <w:rPr>
          <w:rFonts w:ascii="Arial" w:hAnsi="Arial" w:cs="Arial"/>
          <w:sz w:val="24"/>
          <w:szCs w:val="24"/>
        </w:rPr>
      </w:pPr>
      <w:r w:rsidRPr="00296E6A">
        <w:rPr>
          <w:rFonts w:ascii="Arial" w:hAnsi="Arial" w:cs="Arial"/>
          <w:sz w:val="24"/>
          <w:szCs w:val="24"/>
        </w:rPr>
        <w:t xml:space="preserve">promote awareness of the risks from asbestos containing materials and </w:t>
      </w:r>
      <w:r w:rsidR="003D6960" w:rsidRPr="00296E6A">
        <w:rPr>
          <w:rFonts w:ascii="Arial" w:hAnsi="Arial" w:cs="Arial"/>
          <w:sz w:val="24"/>
          <w:szCs w:val="24"/>
        </w:rPr>
        <w:t>the Management</w:t>
      </w:r>
      <w:r w:rsidRPr="00296E6A">
        <w:rPr>
          <w:rFonts w:ascii="Arial" w:hAnsi="Arial" w:cs="Arial"/>
          <w:sz w:val="24"/>
          <w:szCs w:val="24"/>
        </w:rPr>
        <w:t xml:space="preserve"> Procedures through training and induction of relevant staff. Key staff involved in the delivery of this Policy will receive annual re-training. </w:t>
      </w:r>
    </w:p>
    <w:p w:rsidR="002A05E5" w:rsidRPr="00296E6A" w:rsidRDefault="002A05E5" w:rsidP="002A05E5">
      <w:pPr>
        <w:numPr>
          <w:ilvl w:val="0"/>
          <w:numId w:val="2"/>
        </w:numPr>
        <w:spacing w:after="0" w:line="240" w:lineRule="auto"/>
        <w:ind w:left="1988" w:hanging="540"/>
        <w:jc w:val="both"/>
        <w:rPr>
          <w:rFonts w:ascii="Arial" w:hAnsi="Arial" w:cs="Arial"/>
          <w:sz w:val="24"/>
          <w:szCs w:val="24"/>
        </w:rPr>
      </w:pPr>
      <w:r w:rsidRPr="00296E6A">
        <w:rPr>
          <w:rFonts w:ascii="Arial" w:hAnsi="Arial" w:cs="Arial"/>
          <w:sz w:val="24"/>
          <w:szCs w:val="24"/>
        </w:rPr>
        <w:t>provide adequate resources to ensure the provision of appropriate information, instruction and training.</w:t>
      </w:r>
    </w:p>
    <w:p w:rsidR="002A05E5" w:rsidRPr="00296E6A" w:rsidRDefault="002A05E5" w:rsidP="002A05E5">
      <w:pPr>
        <w:numPr>
          <w:ilvl w:val="0"/>
          <w:numId w:val="2"/>
        </w:numPr>
        <w:spacing w:after="0" w:line="240" w:lineRule="auto"/>
        <w:ind w:left="1988" w:hanging="540"/>
        <w:jc w:val="both"/>
        <w:rPr>
          <w:rFonts w:ascii="Arial" w:hAnsi="Arial" w:cs="Arial"/>
          <w:sz w:val="24"/>
          <w:szCs w:val="24"/>
        </w:rPr>
      </w:pPr>
      <w:r w:rsidRPr="00296E6A">
        <w:rPr>
          <w:rFonts w:ascii="Arial" w:hAnsi="Arial" w:cs="Arial"/>
          <w:sz w:val="24"/>
          <w:szCs w:val="24"/>
        </w:rPr>
        <w:t>ensure a commitment to comply with all relevant asbestos legislation</w:t>
      </w:r>
      <w:r w:rsidR="003D6960" w:rsidRPr="00296E6A">
        <w:rPr>
          <w:rFonts w:ascii="Arial" w:hAnsi="Arial" w:cs="Arial"/>
          <w:sz w:val="24"/>
          <w:szCs w:val="24"/>
        </w:rPr>
        <w:t>, Approved</w:t>
      </w:r>
      <w:r w:rsidRPr="00296E6A">
        <w:rPr>
          <w:rFonts w:ascii="Arial" w:hAnsi="Arial" w:cs="Arial"/>
          <w:sz w:val="24"/>
          <w:szCs w:val="24"/>
        </w:rPr>
        <w:t xml:space="preserve"> Codes of Practice, Health and Safety Executive Guidance Notes and to commit to the safe disposal of any asbestos waste in accordance with the appropriate legislation.</w:t>
      </w:r>
    </w:p>
    <w:p w:rsidR="002A05E5" w:rsidRPr="00296E6A" w:rsidRDefault="002A05E5" w:rsidP="002A05E5">
      <w:pPr>
        <w:widowControl w:val="0"/>
        <w:numPr>
          <w:ilvl w:val="0"/>
          <w:numId w:val="2"/>
        </w:numPr>
        <w:spacing w:after="0" w:line="240" w:lineRule="auto"/>
        <w:ind w:left="1987" w:hanging="539"/>
        <w:jc w:val="both"/>
        <w:rPr>
          <w:rFonts w:ascii="Arial" w:hAnsi="Arial" w:cs="Arial"/>
          <w:sz w:val="24"/>
          <w:szCs w:val="24"/>
        </w:rPr>
      </w:pPr>
      <w:r w:rsidRPr="00296E6A">
        <w:rPr>
          <w:rFonts w:ascii="Arial" w:hAnsi="Arial" w:cs="Arial"/>
          <w:sz w:val="24"/>
          <w:szCs w:val="24"/>
        </w:rPr>
        <w:t>ensure that an appropriate asbestos surveying process remains in place, taking account of the need for Asbestos Management, Refurbishment and Demolition Surveys in accordance with current legislation and maintain an Asbestos Register.</w:t>
      </w:r>
    </w:p>
    <w:p w:rsidR="002A05E5" w:rsidRPr="00296E6A" w:rsidRDefault="002A05E5" w:rsidP="002A05E5">
      <w:pPr>
        <w:numPr>
          <w:ilvl w:val="0"/>
          <w:numId w:val="2"/>
        </w:numPr>
        <w:spacing w:after="0" w:line="240" w:lineRule="auto"/>
        <w:ind w:left="1988" w:hanging="540"/>
        <w:jc w:val="both"/>
        <w:rPr>
          <w:rFonts w:ascii="Arial" w:hAnsi="Arial" w:cs="Arial"/>
          <w:sz w:val="24"/>
          <w:szCs w:val="24"/>
        </w:rPr>
      </w:pPr>
      <w:r w:rsidRPr="00296E6A">
        <w:rPr>
          <w:rFonts w:ascii="Arial" w:hAnsi="Arial" w:cs="Arial"/>
          <w:sz w:val="24"/>
          <w:szCs w:val="24"/>
        </w:rPr>
        <w:t>implement an effective asbestos management strategy in order that appropriate measures such as encapsulation, labelling, inspection, working with, or removal of, the material can be undertaken.</w:t>
      </w:r>
    </w:p>
    <w:p w:rsidR="002A05E5" w:rsidRPr="00296E6A" w:rsidRDefault="002A05E5" w:rsidP="002A05E5">
      <w:pPr>
        <w:numPr>
          <w:ilvl w:val="0"/>
          <w:numId w:val="2"/>
        </w:numPr>
        <w:spacing w:after="0" w:line="240" w:lineRule="auto"/>
        <w:ind w:left="1988" w:hanging="540"/>
        <w:jc w:val="both"/>
        <w:rPr>
          <w:rFonts w:ascii="Arial" w:hAnsi="Arial" w:cs="Arial"/>
          <w:sz w:val="24"/>
          <w:szCs w:val="24"/>
        </w:rPr>
      </w:pPr>
      <w:r w:rsidRPr="00296E6A">
        <w:rPr>
          <w:rFonts w:ascii="Arial" w:hAnsi="Arial" w:cs="Arial"/>
          <w:sz w:val="24"/>
          <w:szCs w:val="24"/>
        </w:rPr>
        <w:t>ensure that an appropriate system is installed, maintained and implemented for the management of all asbestos containing materials identified in the Register.  Such a system is to be capable of recording the risk, the needs and priorities for treatment and/or removal.</w:t>
      </w:r>
    </w:p>
    <w:p w:rsidR="002A05E5" w:rsidRPr="00296E6A" w:rsidRDefault="002A05E5" w:rsidP="002A05E5">
      <w:pPr>
        <w:numPr>
          <w:ilvl w:val="0"/>
          <w:numId w:val="2"/>
        </w:numPr>
        <w:spacing w:after="0" w:line="240" w:lineRule="auto"/>
        <w:ind w:left="1988" w:hanging="540"/>
        <w:jc w:val="both"/>
        <w:rPr>
          <w:rFonts w:ascii="Arial" w:hAnsi="Arial" w:cs="Arial"/>
          <w:bCs/>
          <w:sz w:val="24"/>
          <w:szCs w:val="24"/>
        </w:rPr>
      </w:pPr>
      <w:r w:rsidRPr="00296E6A">
        <w:rPr>
          <w:rFonts w:ascii="Arial" w:hAnsi="Arial" w:cs="Arial"/>
          <w:sz w:val="24"/>
          <w:szCs w:val="24"/>
        </w:rPr>
        <w:t xml:space="preserve">ensure that all Contractors and Sub Contractors engaged to carry out work on any of </w:t>
      </w:r>
      <w:r w:rsidR="005532EB">
        <w:rPr>
          <w:rFonts w:ascii="Arial" w:hAnsi="Arial" w:cs="Arial"/>
          <w:sz w:val="24"/>
          <w:szCs w:val="24"/>
        </w:rPr>
        <w:t>our properties</w:t>
      </w:r>
      <w:r w:rsidRPr="00296E6A">
        <w:rPr>
          <w:rFonts w:ascii="Arial" w:hAnsi="Arial" w:cs="Arial"/>
          <w:sz w:val="24"/>
          <w:szCs w:val="24"/>
        </w:rPr>
        <w:t xml:space="preserve"> are provided with adequate information on asbestos which may be disturbed by their works. </w:t>
      </w:r>
    </w:p>
    <w:p w:rsidR="002A05E5" w:rsidRPr="00296E6A" w:rsidRDefault="002A05E5" w:rsidP="002A05E5">
      <w:pPr>
        <w:numPr>
          <w:ilvl w:val="0"/>
          <w:numId w:val="2"/>
        </w:numPr>
        <w:spacing w:after="0" w:line="240" w:lineRule="auto"/>
        <w:ind w:left="1988" w:hanging="540"/>
        <w:jc w:val="both"/>
        <w:rPr>
          <w:rFonts w:ascii="Arial" w:hAnsi="Arial" w:cs="Arial"/>
          <w:sz w:val="24"/>
          <w:szCs w:val="24"/>
        </w:rPr>
      </w:pPr>
      <w:r w:rsidRPr="00296E6A">
        <w:rPr>
          <w:rFonts w:ascii="Arial" w:hAnsi="Arial" w:cs="Arial"/>
          <w:sz w:val="24"/>
          <w:szCs w:val="24"/>
        </w:rPr>
        <w:t xml:space="preserve">ensure that information regarding the presence of asbestos is contained in tender </w:t>
      </w:r>
      <w:r w:rsidR="005532EB">
        <w:rPr>
          <w:rFonts w:ascii="Arial" w:hAnsi="Arial" w:cs="Arial"/>
          <w:sz w:val="24"/>
          <w:szCs w:val="24"/>
        </w:rPr>
        <w:t xml:space="preserve">/ pre on site </w:t>
      </w:r>
      <w:r w:rsidRPr="00296E6A">
        <w:rPr>
          <w:rFonts w:ascii="Arial" w:hAnsi="Arial" w:cs="Arial"/>
          <w:sz w:val="24"/>
          <w:szCs w:val="24"/>
        </w:rPr>
        <w:t xml:space="preserve">documentation as may be appropriate. </w:t>
      </w:r>
    </w:p>
    <w:p w:rsidR="002A05E5" w:rsidRPr="00296E6A" w:rsidRDefault="002A05E5" w:rsidP="002A05E5">
      <w:pPr>
        <w:numPr>
          <w:ilvl w:val="0"/>
          <w:numId w:val="2"/>
        </w:numPr>
        <w:spacing w:after="0" w:line="240" w:lineRule="auto"/>
        <w:ind w:left="1988" w:hanging="540"/>
        <w:jc w:val="both"/>
        <w:rPr>
          <w:rFonts w:ascii="Arial" w:hAnsi="Arial" w:cs="Arial"/>
          <w:sz w:val="24"/>
          <w:szCs w:val="24"/>
        </w:rPr>
      </w:pPr>
      <w:r w:rsidRPr="00296E6A">
        <w:rPr>
          <w:rFonts w:ascii="Arial" w:hAnsi="Arial" w:cs="Arial"/>
          <w:sz w:val="24"/>
          <w:szCs w:val="24"/>
        </w:rPr>
        <w:t xml:space="preserve">ensure Licensed Contractors and/or Sub Contractors carry out </w:t>
      </w:r>
      <w:r w:rsidR="005532EB">
        <w:rPr>
          <w:rFonts w:ascii="Arial" w:hAnsi="Arial" w:cs="Arial"/>
          <w:sz w:val="24"/>
          <w:szCs w:val="24"/>
        </w:rPr>
        <w:t>all</w:t>
      </w:r>
      <w:r w:rsidRPr="00296E6A">
        <w:rPr>
          <w:rFonts w:ascii="Arial" w:hAnsi="Arial" w:cs="Arial"/>
          <w:sz w:val="24"/>
          <w:szCs w:val="24"/>
        </w:rPr>
        <w:t xml:space="preserve"> Asbestos Major Works and Competent Contractors carry out all Asbestos Minor Works.</w:t>
      </w:r>
    </w:p>
    <w:p w:rsidR="002A05E5" w:rsidRPr="00296E6A" w:rsidRDefault="002A05E5" w:rsidP="002A05E5">
      <w:pPr>
        <w:numPr>
          <w:ilvl w:val="0"/>
          <w:numId w:val="2"/>
        </w:numPr>
        <w:spacing w:after="0" w:line="240" w:lineRule="auto"/>
        <w:ind w:left="1988" w:hanging="540"/>
        <w:jc w:val="both"/>
        <w:rPr>
          <w:rFonts w:ascii="Arial" w:hAnsi="Arial" w:cs="Arial"/>
          <w:bCs/>
          <w:sz w:val="24"/>
          <w:szCs w:val="24"/>
          <w:u w:val="single"/>
        </w:rPr>
      </w:pPr>
      <w:r w:rsidRPr="00296E6A">
        <w:rPr>
          <w:rFonts w:ascii="Arial" w:hAnsi="Arial" w:cs="Arial"/>
          <w:sz w:val="24"/>
          <w:szCs w:val="24"/>
        </w:rPr>
        <w:t xml:space="preserve">ensure all Non – Licensed Contractors carrying out Asbestos Minor Works are trained in safe working procedures and have appropriate insurance cover for the work being carried out. </w:t>
      </w:r>
    </w:p>
    <w:p w:rsidR="002A05E5" w:rsidRPr="00296E6A" w:rsidRDefault="002A05E5" w:rsidP="002A05E5">
      <w:pPr>
        <w:numPr>
          <w:ilvl w:val="0"/>
          <w:numId w:val="2"/>
        </w:numPr>
        <w:spacing w:after="0" w:line="240" w:lineRule="auto"/>
        <w:ind w:left="1988" w:hanging="540"/>
        <w:jc w:val="both"/>
        <w:rPr>
          <w:rFonts w:ascii="Arial" w:hAnsi="Arial" w:cs="Arial"/>
          <w:bCs/>
          <w:sz w:val="24"/>
          <w:szCs w:val="24"/>
          <w:u w:val="single"/>
        </w:rPr>
      </w:pPr>
      <w:r w:rsidRPr="00296E6A">
        <w:rPr>
          <w:rFonts w:ascii="Arial" w:hAnsi="Arial" w:cs="Arial"/>
          <w:sz w:val="24"/>
          <w:szCs w:val="24"/>
        </w:rPr>
        <w:lastRenderedPageBreak/>
        <w:t xml:space="preserve">ensure that relevant staff of the Organisation and contractors (as identified by a Training Needs Analysis) have appropriate training in this Policy and Procedures. </w:t>
      </w:r>
    </w:p>
    <w:p w:rsidR="002A05E5" w:rsidRPr="00296E6A" w:rsidRDefault="002A05E5" w:rsidP="002A05E5">
      <w:pPr>
        <w:widowControl w:val="0"/>
        <w:spacing w:after="0" w:line="240" w:lineRule="auto"/>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rPr>
          <w:rFonts w:ascii="Arial" w:eastAsia="Times New Roman" w:hAnsi="Arial" w:cs="Arial"/>
          <w:b/>
          <w:snapToGrid w:val="0"/>
          <w:sz w:val="24"/>
          <w:szCs w:val="24"/>
        </w:rPr>
      </w:pPr>
      <w:bookmarkStart w:id="3" w:name="_Toc268521252"/>
      <w:bookmarkStart w:id="4" w:name="_Toc268520834"/>
      <w:r w:rsidRPr="00296E6A">
        <w:rPr>
          <w:rFonts w:ascii="Arial" w:eastAsia="Times New Roman" w:hAnsi="Arial" w:cs="Arial"/>
          <w:b/>
          <w:snapToGrid w:val="0"/>
          <w:sz w:val="24"/>
          <w:szCs w:val="24"/>
        </w:rPr>
        <w:t>4.</w:t>
      </w:r>
      <w:r w:rsidRPr="00296E6A">
        <w:rPr>
          <w:rFonts w:ascii="Arial" w:eastAsia="Times New Roman" w:hAnsi="Arial" w:cs="Arial"/>
          <w:b/>
          <w:snapToGrid w:val="0"/>
          <w:sz w:val="24"/>
          <w:szCs w:val="24"/>
        </w:rPr>
        <w:tab/>
      </w:r>
      <w:r w:rsidRPr="005632C6">
        <w:rPr>
          <w:rFonts w:ascii="Arial" w:eastAsia="Times New Roman" w:hAnsi="Arial" w:cs="Arial"/>
          <w:b/>
          <w:snapToGrid w:val="0"/>
          <w:sz w:val="24"/>
          <w:szCs w:val="24"/>
        </w:rPr>
        <w:t>Asbestos Roles</w:t>
      </w:r>
    </w:p>
    <w:p w:rsidR="002A05E5" w:rsidRPr="00296E6A" w:rsidRDefault="002A05E5" w:rsidP="002A05E5">
      <w:pPr>
        <w:widowControl w:val="0"/>
        <w:spacing w:after="0" w:line="240" w:lineRule="auto"/>
        <w:rPr>
          <w:rFonts w:ascii="Arial" w:eastAsia="Times New Roman" w:hAnsi="Arial" w:cs="Arial"/>
          <w:snapToGrid w:val="0"/>
          <w:sz w:val="24"/>
          <w:szCs w:val="24"/>
        </w:rPr>
      </w:pPr>
    </w:p>
    <w:p w:rsidR="00020E4B" w:rsidRDefault="002A05E5" w:rsidP="0096490B">
      <w:pPr>
        <w:widowControl w:val="0"/>
        <w:spacing w:after="0" w:line="240" w:lineRule="auto"/>
        <w:ind w:left="1440" w:hanging="720"/>
        <w:rPr>
          <w:rFonts w:ascii="Arial" w:eastAsia="Times New Roman" w:hAnsi="Arial" w:cs="Arial"/>
          <w:snapToGrid w:val="0"/>
          <w:sz w:val="24"/>
          <w:szCs w:val="24"/>
        </w:rPr>
      </w:pPr>
      <w:r w:rsidRPr="00296E6A">
        <w:rPr>
          <w:rFonts w:ascii="Arial" w:eastAsia="Times New Roman" w:hAnsi="Arial" w:cs="Arial"/>
          <w:snapToGrid w:val="0"/>
          <w:sz w:val="24"/>
          <w:szCs w:val="24"/>
        </w:rPr>
        <w:t>4.1</w:t>
      </w:r>
      <w:r w:rsidRPr="00296E6A">
        <w:rPr>
          <w:rFonts w:ascii="Arial" w:eastAsia="Times New Roman" w:hAnsi="Arial" w:cs="Arial"/>
          <w:snapToGrid w:val="0"/>
          <w:sz w:val="24"/>
          <w:szCs w:val="24"/>
        </w:rPr>
        <w:tab/>
        <w:t xml:space="preserve">The </w:t>
      </w:r>
      <w:r w:rsidR="005539F5">
        <w:rPr>
          <w:rFonts w:ascii="Arial" w:eastAsia="Times New Roman" w:hAnsi="Arial" w:cs="Arial"/>
          <w:snapToGrid w:val="0"/>
          <w:sz w:val="24"/>
          <w:szCs w:val="24"/>
        </w:rPr>
        <w:t>Head of Technical</w:t>
      </w:r>
      <w:r w:rsidR="00020E4B">
        <w:rPr>
          <w:rFonts w:ascii="Arial" w:eastAsia="Times New Roman" w:hAnsi="Arial" w:cs="Arial"/>
          <w:snapToGrid w:val="0"/>
          <w:sz w:val="24"/>
          <w:szCs w:val="24"/>
        </w:rPr>
        <w:t xml:space="preserve"> is the</w:t>
      </w:r>
      <w:r w:rsidRPr="00296E6A">
        <w:rPr>
          <w:rFonts w:ascii="Arial" w:eastAsia="Times New Roman" w:hAnsi="Arial" w:cs="Arial"/>
          <w:snapToGrid w:val="0"/>
          <w:sz w:val="24"/>
          <w:szCs w:val="24"/>
        </w:rPr>
        <w:t xml:space="preserve"> Asbestos Co-ordinator, who </w:t>
      </w:r>
      <w:r w:rsidR="00020E4B">
        <w:rPr>
          <w:rFonts w:ascii="Arial" w:eastAsia="Times New Roman" w:hAnsi="Arial" w:cs="Arial"/>
          <w:snapToGrid w:val="0"/>
          <w:sz w:val="24"/>
          <w:szCs w:val="24"/>
        </w:rPr>
        <w:t xml:space="preserve">is responsible for </w:t>
      </w:r>
    </w:p>
    <w:p w:rsidR="005632C6" w:rsidRDefault="005632C6" w:rsidP="005632C6">
      <w:pPr>
        <w:pStyle w:val="ListParagraph"/>
        <w:widowControl w:val="0"/>
        <w:numPr>
          <w:ilvl w:val="0"/>
          <w:numId w:val="7"/>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ensuring the </w:t>
      </w:r>
      <w:r w:rsidR="003D6960" w:rsidRPr="005632C6">
        <w:rPr>
          <w:rFonts w:ascii="Arial" w:eastAsia="Times New Roman" w:hAnsi="Arial" w:cs="Arial"/>
          <w:snapToGrid w:val="0"/>
          <w:sz w:val="24"/>
          <w:szCs w:val="24"/>
        </w:rPr>
        <w:t>mainte</w:t>
      </w:r>
      <w:r w:rsidR="003D6960">
        <w:rPr>
          <w:rFonts w:ascii="Arial" w:eastAsia="Times New Roman" w:hAnsi="Arial" w:cs="Arial"/>
          <w:snapToGrid w:val="0"/>
          <w:sz w:val="24"/>
          <w:szCs w:val="24"/>
        </w:rPr>
        <w:t>n</w:t>
      </w:r>
      <w:r w:rsidR="003D6960" w:rsidRPr="005632C6">
        <w:rPr>
          <w:rFonts w:ascii="Arial" w:eastAsia="Times New Roman" w:hAnsi="Arial" w:cs="Arial"/>
          <w:snapToGrid w:val="0"/>
          <w:sz w:val="24"/>
          <w:szCs w:val="24"/>
        </w:rPr>
        <w:t>a</w:t>
      </w:r>
      <w:r w:rsidR="003D6960">
        <w:rPr>
          <w:rFonts w:ascii="Arial" w:eastAsia="Times New Roman" w:hAnsi="Arial" w:cs="Arial"/>
          <w:snapToGrid w:val="0"/>
          <w:sz w:val="24"/>
          <w:szCs w:val="24"/>
        </w:rPr>
        <w:t>nce</w:t>
      </w:r>
      <w:r>
        <w:rPr>
          <w:rFonts w:ascii="Arial" w:eastAsia="Times New Roman" w:hAnsi="Arial" w:cs="Arial"/>
          <w:snapToGrid w:val="0"/>
          <w:sz w:val="24"/>
          <w:szCs w:val="24"/>
        </w:rPr>
        <w:t xml:space="preserve"> of </w:t>
      </w:r>
      <w:r w:rsidR="002A05E5" w:rsidRPr="005632C6">
        <w:rPr>
          <w:rFonts w:ascii="Arial" w:eastAsia="Times New Roman" w:hAnsi="Arial" w:cs="Arial"/>
          <w:snapToGrid w:val="0"/>
          <w:sz w:val="24"/>
          <w:szCs w:val="24"/>
        </w:rPr>
        <w:t xml:space="preserve"> the Asbestos Register </w:t>
      </w:r>
    </w:p>
    <w:p w:rsidR="005632C6" w:rsidRDefault="005632C6" w:rsidP="005632C6">
      <w:pPr>
        <w:pStyle w:val="ListParagraph"/>
        <w:widowControl w:val="0"/>
        <w:numPr>
          <w:ilvl w:val="0"/>
          <w:numId w:val="7"/>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managing the process </w:t>
      </w:r>
      <w:r w:rsidR="002A05E5" w:rsidRPr="005632C6">
        <w:rPr>
          <w:rFonts w:ascii="Arial" w:eastAsia="Times New Roman" w:hAnsi="Arial" w:cs="Arial"/>
          <w:snapToGrid w:val="0"/>
          <w:sz w:val="24"/>
          <w:szCs w:val="24"/>
        </w:rPr>
        <w:t>for co-ordinating asbestos surveys</w:t>
      </w:r>
      <w:r>
        <w:rPr>
          <w:rFonts w:ascii="Arial" w:eastAsia="Times New Roman" w:hAnsi="Arial" w:cs="Arial"/>
          <w:snapToGrid w:val="0"/>
          <w:sz w:val="24"/>
          <w:szCs w:val="24"/>
        </w:rPr>
        <w:t>,</w:t>
      </w:r>
      <w:r w:rsidR="002A05E5" w:rsidRPr="005632C6">
        <w:rPr>
          <w:rFonts w:ascii="Arial" w:eastAsia="Times New Roman" w:hAnsi="Arial" w:cs="Arial"/>
          <w:snapToGrid w:val="0"/>
          <w:sz w:val="24"/>
          <w:szCs w:val="24"/>
        </w:rPr>
        <w:t xml:space="preserve"> sampling a</w:t>
      </w:r>
      <w:r>
        <w:rPr>
          <w:rFonts w:ascii="Arial" w:eastAsia="Times New Roman" w:hAnsi="Arial" w:cs="Arial"/>
          <w:snapToGrid w:val="0"/>
          <w:sz w:val="24"/>
          <w:szCs w:val="24"/>
        </w:rPr>
        <w:t>nd</w:t>
      </w:r>
      <w:r w:rsidR="002A05E5" w:rsidRPr="005632C6">
        <w:rPr>
          <w:rFonts w:ascii="Arial" w:eastAsia="Times New Roman" w:hAnsi="Arial" w:cs="Arial"/>
          <w:snapToGrid w:val="0"/>
          <w:sz w:val="24"/>
          <w:szCs w:val="24"/>
        </w:rPr>
        <w:t xml:space="preserve"> asbestos removal/remediation works. </w:t>
      </w:r>
    </w:p>
    <w:p w:rsidR="005632C6" w:rsidRDefault="005632C6" w:rsidP="005632C6">
      <w:pPr>
        <w:pStyle w:val="ListParagraph"/>
        <w:widowControl w:val="0"/>
        <w:numPr>
          <w:ilvl w:val="0"/>
          <w:numId w:val="7"/>
        </w:numPr>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ensuring staff  training takes place</w:t>
      </w:r>
    </w:p>
    <w:p w:rsidR="005632C6" w:rsidRDefault="005632C6" w:rsidP="005632C6">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002A05E5" w:rsidRPr="005632C6">
        <w:rPr>
          <w:rFonts w:ascii="Arial" w:eastAsia="Times New Roman" w:hAnsi="Arial" w:cs="Arial"/>
          <w:snapToGrid w:val="0"/>
          <w:sz w:val="24"/>
          <w:szCs w:val="24"/>
        </w:rPr>
        <w:t>This role will also include</w:t>
      </w:r>
      <w:r>
        <w:rPr>
          <w:rFonts w:ascii="Arial" w:eastAsia="Times New Roman" w:hAnsi="Arial" w:cs="Arial"/>
          <w:snapToGrid w:val="0"/>
          <w:sz w:val="24"/>
          <w:szCs w:val="24"/>
        </w:rPr>
        <w:t xml:space="preserve"> </w:t>
      </w:r>
      <w:r w:rsidR="003D6960">
        <w:rPr>
          <w:rFonts w:ascii="Arial" w:eastAsia="Times New Roman" w:hAnsi="Arial" w:cs="Arial"/>
          <w:snapToGrid w:val="0"/>
          <w:sz w:val="24"/>
          <w:szCs w:val="24"/>
        </w:rPr>
        <w:t xml:space="preserve">arranging </w:t>
      </w:r>
      <w:r w:rsidR="003D6960" w:rsidRPr="005632C6">
        <w:rPr>
          <w:rFonts w:ascii="Arial" w:eastAsia="Times New Roman" w:hAnsi="Arial" w:cs="Arial"/>
          <w:snapToGrid w:val="0"/>
          <w:sz w:val="24"/>
          <w:szCs w:val="24"/>
        </w:rPr>
        <w:t>liaison</w:t>
      </w:r>
      <w:r w:rsidR="002A05E5" w:rsidRPr="005632C6">
        <w:rPr>
          <w:rFonts w:ascii="Arial" w:eastAsia="Times New Roman" w:hAnsi="Arial" w:cs="Arial"/>
          <w:snapToGrid w:val="0"/>
          <w:sz w:val="24"/>
          <w:szCs w:val="24"/>
        </w:rPr>
        <w:t xml:space="preserve"> with ‘non-asbestos’ works </w:t>
      </w:r>
    </w:p>
    <w:p w:rsidR="005632C6" w:rsidRDefault="005632C6" w:rsidP="005632C6">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002A05E5" w:rsidRPr="005632C6">
        <w:rPr>
          <w:rFonts w:ascii="Arial" w:eastAsia="Times New Roman" w:hAnsi="Arial" w:cs="Arial"/>
          <w:snapToGrid w:val="0"/>
          <w:sz w:val="24"/>
          <w:szCs w:val="24"/>
        </w:rPr>
        <w:t xml:space="preserve">contractors, ensuring that all appropriate asbestos information is </w:t>
      </w:r>
    </w:p>
    <w:p w:rsidR="005632C6" w:rsidRDefault="005632C6" w:rsidP="005632C6">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002A05E5" w:rsidRPr="005632C6">
        <w:rPr>
          <w:rFonts w:ascii="Arial" w:eastAsia="Times New Roman" w:hAnsi="Arial" w:cs="Arial"/>
          <w:snapToGrid w:val="0"/>
          <w:sz w:val="24"/>
          <w:szCs w:val="24"/>
        </w:rPr>
        <w:t xml:space="preserve">provided and/or obtained and properly interpreted where works are </w:t>
      </w:r>
    </w:p>
    <w:p w:rsidR="002A05E5" w:rsidRPr="005632C6" w:rsidRDefault="005632C6" w:rsidP="005632C6">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                      </w:t>
      </w:r>
      <w:r w:rsidR="002A05E5" w:rsidRPr="005632C6">
        <w:rPr>
          <w:rFonts w:ascii="Arial" w:eastAsia="Times New Roman" w:hAnsi="Arial" w:cs="Arial"/>
          <w:snapToGrid w:val="0"/>
          <w:sz w:val="24"/>
          <w:szCs w:val="24"/>
        </w:rPr>
        <w:t>liable to disturb the fabric of buildings.</w:t>
      </w:r>
    </w:p>
    <w:p w:rsidR="002A05E5" w:rsidRPr="00296E6A" w:rsidRDefault="002A05E5" w:rsidP="002A05E5">
      <w:pPr>
        <w:widowControl w:val="0"/>
        <w:spacing w:after="0" w:line="240" w:lineRule="auto"/>
        <w:rPr>
          <w:rFonts w:ascii="Arial" w:eastAsia="Times New Roman" w:hAnsi="Arial" w:cs="Arial"/>
          <w:b/>
          <w:snapToGrid w:val="0"/>
          <w:sz w:val="24"/>
          <w:szCs w:val="24"/>
        </w:rPr>
      </w:pPr>
    </w:p>
    <w:bookmarkEnd w:id="3"/>
    <w:bookmarkEnd w:id="4"/>
    <w:p w:rsidR="002A05E5" w:rsidRPr="00296E6A" w:rsidRDefault="002A05E5" w:rsidP="002A05E5">
      <w:pPr>
        <w:widowControl w:val="0"/>
        <w:spacing w:after="0" w:line="240" w:lineRule="auto"/>
        <w:rPr>
          <w:rFonts w:ascii="Arial" w:eastAsia="Times New Roman" w:hAnsi="Arial" w:cs="Arial"/>
          <w:b/>
          <w:snapToGrid w:val="0"/>
          <w:sz w:val="24"/>
          <w:szCs w:val="24"/>
        </w:rPr>
      </w:pPr>
      <w:r w:rsidRPr="00296E6A">
        <w:rPr>
          <w:rFonts w:ascii="Arial" w:eastAsia="Times New Roman" w:hAnsi="Arial" w:cs="Arial"/>
          <w:b/>
          <w:snapToGrid w:val="0"/>
          <w:sz w:val="24"/>
          <w:szCs w:val="24"/>
        </w:rPr>
        <w:t>5.</w:t>
      </w:r>
      <w:r w:rsidRPr="00296E6A">
        <w:rPr>
          <w:rFonts w:ascii="Arial" w:eastAsia="Times New Roman" w:hAnsi="Arial" w:cs="Arial"/>
          <w:b/>
          <w:snapToGrid w:val="0"/>
          <w:sz w:val="24"/>
          <w:szCs w:val="24"/>
        </w:rPr>
        <w:tab/>
        <w:t>Prohibition on Staff Handling Asbestos</w:t>
      </w:r>
    </w:p>
    <w:p w:rsidR="002A05E5" w:rsidRPr="00296E6A" w:rsidRDefault="002A05E5" w:rsidP="002A05E5">
      <w:pPr>
        <w:widowControl w:val="0"/>
        <w:spacing w:after="0" w:line="240" w:lineRule="auto"/>
        <w:rPr>
          <w:rFonts w:ascii="Arial" w:eastAsia="Times New Roman" w:hAnsi="Arial" w:cs="Arial"/>
          <w:snapToGrid w:val="0"/>
          <w:sz w:val="24"/>
          <w:szCs w:val="24"/>
        </w:rPr>
      </w:pPr>
    </w:p>
    <w:p w:rsidR="002A05E5" w:rsidRPr="00296E6A" w:rsidRDefault="002A05E5" w:rsidP="002A05E5">
      <w:pPr>
        <w:widowControl w:val="0"/>
        <w:spacing w:after="0" w:line="240" w:lineRule="auto"/>
        <w:ind w:left="1440" w:hanging="720"/>
        <w:jc w:val="both"/>
        <w:rPr>
          <w:rFonts w:ascii="Arial" w:eastAsia="Times New Roman" w:hAnsi="Arial" w:cs="Arial"/>
          <w:snapToGrid w:val="0"/>
          <w:sz w:val="24"/>
          <w:szCs w:val="24"/>
        </w:rPr>
      </w:pPr>
      <w:r w:rsidRPr="00296E6A">
        <w:rPr>
          <w:rFonts w:ascii="Arial" w:eastAsia="Times New Roman" w:hAnsi="Arial" w:cs="Arial"/>
          <w:snapToGrid w:val="0"/>
          <w:sz w:val="24"/>
          <w:szCs w:val="24"/>
        </w:rPr>
        <w:t>5.1</w:t>
      </w:r>
      <w:r w:rsidRPr="00296E6A">
        <w:rPr>
          <w:rFonts w:ascii="Arial" w:eastAsia="Times New Roman" w:hAnsi="Arial" w:cs="Arial"/>
          <w:snapToGrid w:val="0"/>
          <w:sz w:val="24"/>
          <w:szCs w:val="24"/>
        </w:rPr>
        <w:tab/>
      </w:r>
      <w:r w:rsidR="005532EB">
        <w:rPr>
          <w:rFonts w:ascii="Arial" w:eastAsia="Times New Roman" w:hAnsi="Arial" w:cs="Arial"/>
          <w:snapToGrid w:val="0"/>
          <w:sz w:val="24"/>
          <w:szCs w:val="24"/>
        </w:rPr>
        <w:t>N</w:t>
      </w:r>
      <w:r w:rsidRPr="00296E6A">
        <w:rPr>
          <w:rFonts w:ascii="Arial" w:eastAsia="Times New Roman" w:hAnsi="Arial" w:cs="Arial"/>
          <w:snapToGrid w:val="0"/>
          <w:sz w:val="24"/>
          <w:szCs w:val="24"/>
        </w:rPr>
        <w:t>o staff will be permitted to handle</w:t>
      </w:r>
      <w:r w:rsidR="005532EB">
        <w:rPr>
          <w:rFonts w:ascii="Arial" w:eastAsia="Times New Roman" w:hAnsi="Arial" w:cs="Arial"/>
          <w:snapToGrid w:val="0"/>
          <w:sz w:val="24"/>
          <w:szCs w:val="24"/>
        </w:rPr>
        <w:t>, take samples</w:t>
      </w:r>
      <w:r w:rsidRPr="00296E6A">
        <w:rPr>
          <w:rFonts w:ascii="Arial" w:eastAsia="Times New Roman" w:hAnsi="Arial" w:cs="Arial"/>
          <w:snapToGrid w:val="0"/>
          <w:sz w:val="24"/>
          <w:szCs w:val="24"/>
        </w:rPr>
        <w:t xml:space="preserve"> or work on asbestos containing materials (ACM’s).</w:t>
      </w:r>
    </w:p>
    <w:p w:rsidR="002A05E5" w:rsidRPr="00296E6A" w:rsidRDefault="002A05E5" w:rsidP="002A05E5">
      <w:pPr>
        <w:widowControl w:val="0"/>
        <w:spacing w:after="0" w:line="240" w:lineRule="auto"/>
        <w:rPr>
          <w:rFonts w:ascii="Arial" w:eastAsia="Times New Roman" w:hAnsi="Arial" w:cs="Arial"/>
          <w:b/>
          <w:snapToGrid w:val="0"/>
          <w:sz w:val="24"/>
          <w:szCs w:val="24"/>
        </w:rPr>
      </w:pPr>
    </w:p>
    <w:p w:rsidR="002A05E5" w:rsidRPr="00296E6A" w:rsidRDefault="002A05E5" w:rsidP="002A05E5">
      <w:pPr>
        <w:widowControl w:val="0"/>
        <w:spacing w:after="0" w:line="240" w:lineRule="auto"/>
        <w:ind w:left="720" w:hanging="720"/>
        <w:rPr>
          <w:rFonts w:ascii="Arial" w:eastAsia="Times New Roman" w:hAnsi="Arial" w:cs="Arial"/>
          <w:b/>
          <w:snapToGrid w:val="0"/>
          <w:sz w:val="24"/>
          <w:szCs w:val="24"/>
        </w:rPr>
      </w:pPr>
      <w:r w:rsidRPr="00296E6A">
        <w:rPr>
          <w:rFonts w:ascii="Arial" w:eastAsia="Times New Roman" w:hAnsi="Arial" w:cs="Arial"/>
          <w:b/>
          <w:snapToGrid w:val="0"/>
          <w:sz w:val="24"/>
          <w:szCs w:val="24"/>
        </w:rPr>
        <w:t>6.</w:t>
      </w:r>
      <w:r w:rsidRPr="00296E6A">
        <w:rPr>
          <w:rFonts w:ascii="Arial" w:eastAsia="Times New Roman" w:hAnsi="Arial" w:cs="Arial"/>
          <w:b/>
          <w:snapToGrid w:val="0"/>
          <w:sz w:val="24"/>
          <w:szCs w:val="24"/>
        </w:rPr>
        <w:tab/>
        <w:t>Identification of Suspect Material – Damaged, Disturbed or Previously Unidentified</w:t>
      </w:r>
    </w:p>
    <w:p w:rsidR="002A05E5" w:rsidRPr="00296E6A" w:rsidRDefault="002A05E5" w:rsidP="002A05E5">
      <w:pPr>
        <w:widowControl w:val="0"/>
        <w:spacing w:after="0" w:line="240" w:lineRule="auto"/>
        <w:jc w:val="both"/>
        <w:rPr>
          <w:rFonts w:ascii="Arial" w:eastAsia="Times New Roman" w:hAnsi="Arial" w:cs="Arial"/>
          <w:bCs/>
          <w:snapToGrid w:val="0"/>
          <w:sz w:val="24"/>
          <w:szCs w:val="24"/>
        </w:rPr>
      </w:pPr>
    </w:p>
    <w:p w:rsidR="002A05E5" w:rsidRPr="00296E6A" w:rsidRDefault="002A05E5" w:rsidP="002A05E5">
      <w:pPr>
        <w:spacing w:after="0" w:line="240" w:lineRule="auto"/>
        <w:ind w:left="1440" w:hanging="720"/>
        <w:jc w:val="both"/>
        <w:rPr>
          <w:rFonts w:ascii="Arial" w:eastAsia="Times New Roman" w:hAnsi="Arial" w:cs="Arial"/>
          <w:bCs/>
          <w:sz w:val="24"/>
          <w:szCs w:val="24"/>
        </w:rPr>
      </w:pPr>
      <w:r w:rsidRPr="00296E6A">
        <w:rPr>
          <w:rFonts w:ascii="Arial" w:eastAsia="Times New Roman" w:hAnsi="Arial" w:cs="Arial"/>
          <w:bCs/>
          <w:sz w:val="24"/>
          <w:szCs w:val="24"/>
        </w:rPr>
        <w:t>6.1</w:t>
      </w:r>
      <w:r w:rsidRPr="00296E6A">
        <w:rPr>
          <w:rFonts w:ascii="Arial" w:eastAsia="Times New Roman" w:hAnsi="Arial" w:cs="Arial"/>
          <w:bCs/>
          <w:sz w:val="24"/>
          <w:szCs w:val="24"/>
        </w:rPr>
        <w:tab/>
      </w:r>
      <w:r w:rsidRPr="00296E6A">
        <w:rPr>
          <w:rFonts w:ascii="Arial" w:eastAsia="Times New Roman" w:hAnsi="Arial" w:cs="Arial"/>
          <w:sz w:val="24"/>
          <w:szCs w:val="24"/>
          <w:lang w:val="en-US"/>
        </w:rPr>
        <w:t>It is the responsibility of all staff to report to the Asbestos Co-</w:t>
      </w:r>
      <w:proofErr w:type="spellStart"/>
      <w:r w:rsidRPr="00296E6A">
        <w:rPr>
          <w:rFonts w:ascii="Arial" w:eastAsia="Times New Roman" w:hAnsi="Arial" w:cs="Arial"/>
          <w:sz w:val="24"/>
          <w:szCs w:val="24"/>
          <w:lang w:val="en-US"/>
        </w:rPr>
        <w:t>ordinator</w:t>
      </w:r>
      <w:proofErr w:type="spellEnd"/>
      <w:r w:rsidRPr="00296E6A">
        <w:rPr>
          <w:rFonts w:ascii="Arial" w:eastAsia="Times New Roman" w:hAnsi="Arial" w:cs="Arial"/>
          <w:sz w:val="24"/>
          <w:szCs w:val="24"/>
          <w:lang w:val="en-US"/>
        </w:rPr>
        <w:t xml:space="preserve"> if they suspect that disturbed or damaged asbestos containing materials may be present in a building owned or occupied by </w:t>
      </w:r>
      <w:r w:rsidR="00E83B25">
        <w:rPr>
          <w:rFonts w:ascii="Arial" w:eastAsia="Times New Roman" w:hAnsi="Arial" w:cs="Arial"/>
          <w:sz w:val="24"/>
          <w:szCs w:val="24"/>
          <w:lang w:val="en-US"/>
        </w:rPr>
        <w:t>Paisley Housing Association.</w:t>
      </w:r>
      <w:r w:rsidRPr="00296E6A">
        <w:rPr>
          <w:rFonts w:ascii="Arial" w:eastAsia="Times New Roman" w:hAnsi="Arial" w:cs="Arial"/>
          <w:sz w:val="24"/>
          <w:szCs w:val="24"/>
          <w:lang w:val="en-US"/>
        </w:rPr>
        <w:t xml:space="preserve"> </w:t>
      </w:r>
      <w:r w:rsidRPr="00296E6A">
        <w:rPr>
          <w:rFonts w:ascii="Arial" w:eastAsia="Times New Roman" w:hAnsi="Arial" w:cs="Arial"/>
          <w:bCs/>
          <w:sz w:val="24"/>
          <w:szCs w:val="24"/>
        </w:rPr>
        <w:t xml:space="preserve">In a case where an accessible material is suspected of containing asbestos, and where this material may reasonably </w:t>
      </w:r>
      <w:r w:rsidRPr="00296E6A">
        <w:rPr>
          <w:rFonts w:ascii="Arial" w:eastAsia="Times New Roman" w:hAnsi="Arial" w:cs="Arial"/>
          <w:bCs/>
          <w:i/>
          <w:sz w:val="24"/>
          <w:szCs w:val="24"/>
        </w:rPr>
        <w:t>become</w:t>
      </w:r>
      <w:r w:rsidRPr="00296E6A">
        <w:rPr>
          <w:rFonts w:ascii="Arial" w:eastAsia="Times New Roman" w:hAnsi="Arial" w:cs="Arial"/>
          <w:bCs/>
          <w:sz w:val="24"/>
          <w:szCs w:val="24"/>
        </w:rPr>
        <w:t xml:space="preserve"> disturbed, this would also apply.</w:t>
      </w:r>
    </w:p>
    <w:p w:rsidR="002A05E5" w:rsidRPr="00296E6A" w:rsidRDefault="002A05E5" w:rsidP="002A05E5">
      <w:pPr>
        <w:spacing w:after="0" w:line="240" w:lineRule="auto"/>
        <w:ind w:left="1440" w:hanging="720"/>
        <w:jc w:val="both"/>
        <w:rPr>
          <w:rFonts w:ascii="Arial" w:eastAsia="Times New Roman" w:hAnsi="Arial" w:cs="Arial"/>
          <w:bCs/>
          <w:sz w:val="24"/>
          <w:szCs w:val="24"/>
        </w:rPr>
      </w:pPr>
    </w:p>
    <w:p w:rsidR="002A05E5" w:rsidRPr="00296E6A" w:rsidRDefault="002A05E5" w:rsidP="002A05E5">
      <w:pPr>
        <w:spacing w:after="0" w:line="240" w:lineRule="auto"/>
        <w:ind w:left="1440" w:hanging="720"/>
        <w:jc w:val="both"/>
        <w:rPr>
          <w:rFonts w:ascii="Arial" w:eastAsia="Times New Roman" w:hAnsi="Arial" w:cs="Arial"/>
          <w:sz w:val="24"/>
          <w:szCs w:val="24"/>
          <w:lang w:val="en-US"/>
        </w:rPr>
      </w:pPr>
      <w:r w:rsidRPr="00296E6A">
        <w:rPr>
          <w:rFonts w:ascii="Arial" w:eastAsia="Times New Roman" w:hAnsi="Arial" w:cs="Arial"/>
          <w:bCs/>
          <w:sz w:val="24"/>
          <w:szCs w:val="24"/>
        </w:rPr>
        <w:t>6.2</w:t>
      </w:r>
      <w:r w:rsidRPr="00296E6A">
        <w:rPr>
          <w:rFonts w:ascii="Arial" w:eastAsia="Times New Roman" w:hAnsi="Arial" w:cs="Arial"/>
          <w:bCs/>
          <w:sz w:val="24"/>
          <w:szCs w:val="24"/>
        </w:rPr>
        <w:tab/>
        <w:t>In such cases, an external consultant having UKAS (United Kingdom Accreditation Service) accreditation for asbestos sampling and analysis, will be contacted to carry out identification.</w:t>
      </w:r>
    </w:p>
    <w:p w:rsidR="002A05E5" w:rsidRPr="00296E6A" w:rsidRDefault="002A05E5" w:rsidP="002A05E5">
      <w:pPr>
        <w:widowControl w:val="0"/>
        <w:spacing w:after="0" w:line="240" w:lineRule="auto"/>
        <w:ind w:left="720"/>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6.3</w:t>
      </w:r>
      <w:r w:rsidRPr="00296E6A">
        <w:rPr>
          <w:rFonts w:ascii="Arial" w:eastAsia="Times New Roman" w:hAnsi="Arial" w:cs="Arial"/>
          <w:bCs/>
          <w:snapToGrid w:val="0"/>
          <w:sz w:val="24"/>
          <w:szCs w:val="24"/>
        </w:rPr>
        <w:tab/>
        <w:t>If asbestos is identified within the sample, advice will be obtained from a competent consultant on the appropriate course of action.</w:t>
      </w:r>
    </w:p>
    <w:p w:rsidR="002A05E5" w:rsidRPr="00296E6A" w:rsidRDefault="002A05E5" w:rsidP="002A05E5">
      <w:pPr>
        <w:widowControl w:val="0"/>
        <w:spacing w:after="0" w:line="240" w:lineRule="auto"/>
        <w:ind w:left="720"/>
        <w:jc w:val="both"/>
        <w:rPr>
          <w:rFonts w:ascii="Arial" w:eastAsia="Times New Roman" w:hAnsi="Arial" w:cs="Arial"/>
          <w:bCs/>
          <w:snapToGrid w:val="0"/>
          <w:sz w:val="24"/>
          <w:szCs w:val="24"/>
        </w:rPr>
      </w:pPr>
    </w:p>
    <w:p w:rsidR="002A05E5" w:rsidRPr="00296E6A" w:rsidRDefault="002A05E5" w:rsidP="002A05E5">
      <w:pPr>
        <w:spacing w:after="0" w:line="240" w:lineRule="auto"/>
        <w:ind w:left="1457" w:hanging="720"/>
        <w:jc w:val="both"/>
        <w:rPr>
          <w:rFonts w:ascii="Arial" w:eastAsia="Times New Roman" w:hAnsi="Arial" w:cs="Arial"/>
          <w:sz w:val="24"/>
          <w:szCs w:val="24"/>
        </w:rPr>
      </w:pPr>
      <w:r w:rsidRPr="00296E6A">
        <w:rPr>
          <w:rFonts w:ascii="Arial" w:eastAsia="Times New Roman" w:hAnsi="Arial" w:cs="Arial"/>
          <w:bCs/>
          <w:sz w:val="24"/>
          <w:szCs w:val="24"/>
        </w:rPr>
        <w:t>6.4</w:t>
      </w:r>
      <w:r w:rsidRPr="00296E6A">
        <w:rPr>
          <w:rFonts w:ascii="Arial" w:eastAsia="Times New Roman" w:hAnsi="Arial" w:cs="Arial"/>
          <w:sz w:val="24"/>
          <w:szCs w:val="24"/>
        </w:rPr>
        <w:tab/>
        <w:t xml:space="preserve">Where damage to any material known to contain asbestos has taken place, and is likely to give rise to airborne respirable fibre release, the </w:t>
      </w:r>
      <w:r w:rsidRPr="00296E6A">
        <w:rPr>
          <w:rFonts w:ascii="Arial" w:eastAsia="Times New Roman" w:hAnsi="Arial" w:cs="Arial"/>
          <w:sz w:val="24"/>
          <w:szCs w:val="24"/>
          <w:lang w:val="en-US"/>
        </w:rPr>
        <w:t>Asbestos Co-</w:t>
      </w:r>
      <w:proofErr w:type="spellStart"/>
      <w:r w:rsidRPr="00296E6A">
        <w:rPr>
          <w:rFonts w:ascii="Arial" w:eastAsia="Times New Roman" w:hAnsi="Arial" w:cs="Arial"/>
          <w:sz w:val="24"/>
          <w:szCs w:val="24"/>
          <w:lang w:val="en-US"/>
        </w:rPr>
        <w:t>ordinator</w:t>
      </w:r>
      <w:proofErr w:type="spellEnd"/>
      <w:r w:rsidRPr="00296E6A">
        <w:rPr>
          <w:rFonts w:ascii="Arial" w:eastAsia="Times New Roman" w:hAnsi="Arial" w:cs="Arial"/>
          <w:sz w:val="24"/>
          <w:szCs w:val="24"/>
          <w:lang w:val="en-US"/>
        </w:rPr>
        <w:t xml:space="preserve"> will arrange for isolation of the area pending an investigation. She </w:t>
      </w:r>
      <w:r w:rsidRPr="00296E6A">
        <w:rPr>
          <w:rFonts w:ascii="Arial" w:eastAsia="Times New Roman" w:hAnsi="Arial" w:cs="Arial"/>
          <w:sz w:val="24"/>
          <w:szCs w:val="24"/>
        </w:rPr>
        <w:t>will arrange for air monitoring tests (measurement of airborne fibre concentrations) to be carried out and sampling and analysis will be carried out by an independent UKAS accredited Organisation to determine the level of any potential contamination, or to provide reassurance that unacceptable contamination has not occurred.</w:t>
      </w:r>
    </w:p>
    <w:p w:rsidR="002A05E5" w:rsidRPr="00296E6A" w:rsidRDefault="002A05E5" w:rsidP="002A05E5">
      <w:pPr>
        <w:spacing w:after="0" w:line="240" w:lineRule="auto"/>
        <w:ind w:left="1457" w:hanging="720"/>
        <w:jc w:val="both"/>
        <w:rPr>
          <w:rFonts w:ascii="Arial" w:eastAsia="Times New Roman" w:hAnsi="Arial" w:cs="Arial"/>
          <w:sz w:val="24"/>
          <w:szCs w:val="24"/>
        </w:rPr>
      </w:pPr>
    </w:p>
    <w:p w:rsidR="002A05E5" w:rsidRPr="00296E6A" w:rsidRDefault="002A05E5" w:rsidP="002A05E5">
      <w:pPr>
        <w:spacing w:after="0" w:line="240" w:lineRule="auto"/>
        <w:ind w:left="1457" w:hanging="720"/>
        <w:jc w:val="both"/>
        <w:rPr>
          <w:rFonts w:ascii="Arial" w:eastAsia="Times New Roman" w:hAnsi="Arial" w:cs="Arial"/>
          <w:sz w:val="24"/>
          <w:szCs w:val="24"/>
        </w:rPr>
      </w:pPr>
      <w:r w:rsidRPr="00296E6A">
        <w:rPr>
          <w:rFonts w:ascii="Arial" w:eastAsia="Times New Roman" w:hAnsi="Arial" w:cs="Arial"/>
          <w:bCs/>
          <w:sz w:val="24"/>
          <w:szCs w:val="24"/>
        </w:rPr>
        <w:lastRenderedPageBreak/>
        <w:t>6.5</w:t>
      </w:r>
      <w:r w:rsidRPr="00296E6A">
        <w:rPr>
          <w:rFonts w:ascii="Arial" w:eastAsia="Times New Roman" w:hAnsi="Arial" w:cs="Arial"/>
          <w:sz w:val="24"/>
          <w:szCs w:val="24"/>
        </w:rPr>
        <w:tab/>
        <w:t>Details of air test results will be made available for inspection and record purposes.</w:t>
      </w:r>
    </w:p>
    <w:p w:rsidR="002A05E5" w:rsidRPr="00296E6A" w:rsidRDefault="002A05E5" w:rsidP="002A05E5">
      <w:pPr>
        <w:spacing w:after="0" w:line="240" w:lineRule="auto"/>
        <w:ind w:left="1457" w:hanging="720"/>
        <w:jc w:val="both"/>
        <w:rPr>
          <w:rFonts w:ascii="Arial" w:eastAsia="Times New Roman" w:hAnsi="Arial" w:cs="Arial"/>
          <w:bCs/>
          <w:sz w:val="24"/>
          <w:szCs w:val="24"/>
        </w:rPr>
      </w:pPr>
    </w:p>
    <w:p w:rsidR="002A05E5" w:rsidRPr="00296E6A" w:rsidRDefault="002A05E5" w:rsidP="002A05E5">
      <w:pPr>
        <w:spacing w:after="0" w:line="240" w:lineRule="auto"/>
        <w:ind w:left="1457" w:hanging="720"/>
        <w:jc w:val="both"/>
        <w:rPr>
          <w:rFonts w:ascii="Arial" w:eastAsia="Times New Roman" w:hAnsi="Arial" w:cs="Arial"/>
          <w:sz w:val="24"/>
          <w:szCs w:val="24"/>
        </w:rPr>
      </w:pPr>
      <w:r w:rsidRPr="00296E6A">
        <w:rPr>
          <w:rFonts w:ascii="Arial" w:eastAsia="Times New Roman" w:hAnsi="Arial" w:cs="Arial"/>
          <w:bCs/>
          <w:sz w:val="24"/>
          <w:szCs w:val="24"/>
        </w:rPr>
        <w:t>6.6</w:t>
      </w:r>
      <w:r w:rsidRPr="00296E6A">
        <w:rPr>
          <w:rFonts w:ascii="Arial" w:eastAsia="Times New Roman" w:hAnsi="Arial" w:cs="Arial"/>
          <w:sz w:val="24"/>
          <w:szCs w:val="24"/>
        </w:rPr>
        <w:tab/>
        <w:t xml:space="preserve">Remedial action will be required when airborne fibre levels </w:t>
      </w:r>
      <w:r w:rsidRPr="005632C6">
        <w:rPr>
          <w:rFonts w:ascii="Arial" w:eastAsia="Times New Roman" w:hAnsi="Arial" w:cs="Arial"/>
          <w:sz w:val="24"/>
          <w:szCs w:val="24"/>
        </w:rPr>
        <w:t>exceed 0.01 f/cc.</w:t>
      </w:r>
      <w:r w:rsidRPr="00296E6A">
        <w:rPr>
          <w:rFonts w:ascii="Arial" w:eastAsia="Times New Roman" w:hAnsi="Arial" w:cs="Arial"/>
          <w:sz w:val="24"/>
          <w:szCs w:val="24"/>
        </w:rPr>
        <w:t xml:space="preserve"> The nature of the remedial work must be agreed with the </w:t>
      </w:r>
      <w:r w:rsidR="005539F5">
        <w:rPr>
          <w:rFonts w:ascii="Arial" w:eastAsia="Times New Roman" w:hAnsi="Arial" w:cs="Arial"/>
          <w:sz w:val="24"/>
          <w:szCs w:val="24"/>
        </w:rPr>
        <w:t>Head of Technical</w:t>
      </w:r>
      <w:r w:rsidR="00E83B25">
        <w:rPr>
          <w:rFonts w:ascii="Arial" w:eastAsia="Times New Roman" w:hAnsi="Arial" w:cs="Arial"/>
          <w:sz w:val="24"/>
          <w:szCs w:val="24"/>
        </w:rPr>
        <w:t>.</w:t>
      </w:r>
    </w:p>
    <w:p w:rsidR="002A05E5" w:rsidRPr="00296E6A" w:rsidRDefault="002A05E5" w:rsidP="002A05E5">
      <w:pPr>
        <w:spacing w:after="0" w:line="240" w:lineRule="auto"/>
        <w:ind w:left="1457" w:hanging="720"/>
        <w:jc w:val="both"/>
        <w:rPr>
          <w:rFonts w:ascii="Arial" w:eastAsia="Times New Roman" w:hAnsi="Arial" w:cs="Arial"/>
          <w:sz w:val="24"/>
          <w:szCs w:val="24"/>
        </w:rPr>
      </w:pPr>
      <w:r w:rsidRPr="00296E6A">
        <w:rPr>
          <w:rFonts w:ascii="Arial" w:eastAsia="Times New Roman" w:hAnsi="Arial" w:cs="Arial"/>
          <w:sz w:val="24"/>
          <w:szCs w:val="24"/>
        </w:rPr>
        <w:t xml:space="preserve"> </w:t>
      </w:r>
    </w:p>
    <w:p w:rsidR="002A05E5" w:rsidRPr="00296E6A" w:rsidRDefault="002A05E5" w:rsidP="002A05E5">
      <w:pPr>
        <w:spacing w:after="0" w:line="240" w:lineRule="auto"/>
        <w:ind w:left="1457" w:hanging="720"/>
        <w:jc w:val="both"/>
        <w:rPr>
          <w:rFonts w:ascii="Arial" w:eastAsia="Times New Roman" w:hAnsi="Arial" w:cs="Arial"/>
          <w:sz w:val="24"/>
          <w:szCs w:val="24"/>
        </w:rPr>
      </w:pPr>
      <w:r w:rsidRPr="00296E6A">
        <w:rPr>
          <w:rFonts w:ascii="Arial" w:eastAsia="Times New Roman" w:hAnsi="Arial" w:cs="Arial"/>
          <w:bCs/>
          <w:sz w:val="24"/>
          <w:szCs w:val="24"/>
        </w:rPr>
        <w:t>6.6</w:t>
      </w:r>
      <w:r w:rsidRPr="00296E6A">
        <w:rPr>
          <w:rFonts w:ascii="Arial" w:eastAsia="Times New Roman" w:hAnsi="Arial" w:cs="Arial"/>
          <w:b/>
          <w:bCs/>
          <w:sz w:val="24"/>
          <w:szCs w:val="24"/>
        </w:rPr>
        <w:tab/>
      </w:r>
      <w:r w:rsidRPr="00296E6A">
        <w:rPr>
          <w:rFonts w:ascii="Arial" w:eastAsia="Times New Roman" w:hAnsi="Arial" w:cs="Arial"/>
          <w:sz w:val="24"/>
          <w:szCs w:val="24"/>
        </w:rPr>
        <w:t>When remedial action becomes necessary after exposure, the relevant facts may have to be reported to the HSE in accordance with the Reporting of Injuries, Diseases and Dangerous Occurrences Regulations 2013 (RIDDOR). (Advice</w:t>
      </w:r>
      <w:r w:rsidR="00E83B25">
        <w:rPr>
          <w:rFonts w:ascii="Arial" w:eastAsia="Times New Roman" w:hAnsi="Arial" w:cs="Arial"/>
          <w:sz w:val="24"/>
          <w:szCs w:val="24"/>
        </w:rPr>
        <w:t xml:space="preserve"> will</w:t>
      </w:r>
      <w:r w:rsidRPr="00296E6A">
        <w:rPr>
          <w:rFonts w:ascii="Arial" w:eastAsia="Times New Roman" w:hAnsi="Arial" w:cs="Arial"/>
          <w:sz w:val="24"/>
          <w:szCs w:val="24"/>
        </w:rPr>
        <w:t xml:space="preserve"> be sought from a competent Asbestos Consultant to determine whether the incident is in fact RIDDIR reportable.) </w:t>
      </w:r>
    </w:p>
    <w:p w:rsidR="002A05E5" w:rsidRPr="00296E6A" w:rsidRDefault="002A05E5" w:rsidP="002B6243">
      <w:pPr>
        <w:widowControl w:val="0"/>
        <w:spacing w:after="0" w:line="240" w:lineRule="auto"/>
        <w:jc w:val="both"/>
        <w:rPr>
          <w:rFonts w:ascii="Arial" w:eastAsia="Times New Roman" w:hAnsi="Arial" w:cs="Arial"/>
          <w:bCs/>
          <w:snapToGrid w:val="0"/>
          <w:sz w:val="24"/>
          <w:szCs w:val="24"/>
        </w:rPr>
      </w:pPr>
    </w:p>
    <w:p w:rsidR="00E83B25" w:rsidRDefault="002A05E5" w:rsidP="002A05E5">
      <w:pPr>
        <w:widowControl w:val="0"/>
        <w:spacing w:after="0" w:line="240" w:lineRule="auto"/>
        <w:jc w:val="both"/>
        <w:rPr>
          <w:rFonts w:ascii="Arial" w:eastAsia="Times New Roman" w:hAnsi="Arial" w:cs="Arial"/>
          <w:b/>
          <w:bCs/>
          <w:snapToGrid w:val="0"/>
          <w:sz w:val="24"/>
          <w:szCs w:val="24"/>
        </w:rPr>
      </w:pPr>
      <w:r w:rsidRPr="00296E6A">
        <w:rPr>
          <w:rFonts w:ascii="Arial" w:eastAsia="Times New Roman" w:hAnsi="Arial" w:cs="Arial"/>
          <w:b/>
          <w:bCs/>
          <w:snapToGrid w:val="0"/>
          <w:sz w:val="24"/>
          <w:szCs w:val="24"/>
        </w:rPr>
        <w:t>7.</w:t>
      </w:r>
      <w:r w:rsidRPr="00296E6A">
        <w:rPr>
          <w:rFonts w:ascii="Arial" w:eastAsia="Times New Roman" w:hAnsi="Arial" w:cs="Arial"/>
          <w:b/>
          <w:bCs/>
          <w:snapToGrid w:val="0"/>
          <w:sz w:val="24"/>
          <w:szCs w:val="24"/>
        </w:rPr>
        <w:tab/>
        <w:t xml:space="preserve">Asbestos Surveys and Management Plans – Normal Occupancy of </w:t>
      </w:r>
    </w:p>
    <w:p w:rsidR="002A05E5" w:rsidRPr="00296E6A" w:rsidRDefault="00E83B25" w:rsidP="002A05E5">
      <w:pPr>
        <w:widowControl w:val="0"/>
        <w:spacing w:after="0" w:line="240" w:lineRule="auto"/>
        <w:jc w:val="both"/>
        <w:rPr>
          <w:rFonts w:ascii="Arial" w:eastAsia="Times New Roman" w:hAnsi="Arial" w:cs="Arial"/>
          <w:b/>
          <w:bCs/>
          <w:snapToGrid w:val="0"/>
          <w:sz w:val="24"/>
          <w:szCs w:val="24"/>
          <w:u w:val="single"/>
        </w:rPr>
      </w:pPr>
      <w:r>
        <w:rPr>
          <w:rFonts w:ascii="Arial" w:eastAsia="Times New Roman" w:hAnsi="Arial" w:cs="Arial"/>
          <w:b/>
          <w:bCs/>
          <w:snapToGrid w:val="0"/>
          <w:sz w:val="24"/>
          <w:szCs w:val="24"/>
        </w:rPr>
        <w:t xml:space="preserve">           </w:t>
      </w:r>
      <w:r w:rsidR="002A05E5" w:rsidRPr="00296E6A">
        <w:rPr>
          <w:rFonts w:ascii="Arial" w:eastAsia="Times New Roman" w:hAnsi="Arial" w:cs="Arial"/>
          <w:b/>
          <w:bCs/>
          <w:snapToGrid w:val="0"/>
          <w:sz w:val="24"/>
          <w:szCs w:val="24"/>
        </w:rPr>
        <w:t>Premises</w:t>
      </w:r>
    </w:p>
    <w:p w:rsidR="002A05E5" w:rsidRPr="00296E6A" w:rsidRDefault="002A05E5" w:rsidP="002A05E5">
      <w:pPr>
        <w:widowControl w:val="0"/>
        <w:spacing w:after="0" w:line="240" w:lineRule="auto"/>
        <w:ind w:left="720"/>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CC7702">
        <w:rPr>
          <w:rFonts w:ascii="Arial" w:eastAsia="Times New Roman" w:hAnsi="Arial" w:cs="Arial"/>
          <w:bCs/>
          <w:snapToGrid w:val="0"/>
          <w:sz w:val="24"/>
          <w:szCs w:val="24"/>
        </w:rPr>
        <w:t>7.1</w:t>
      </w:r>
      <w:r w:rsidRPr="00296E6A">
        <w:rPr>
          <w:rFonts w:ascii="Arial" w:eastAsia="Times New Roman" w:hAnsi="Arial" w:cs="Arial"/>
          <w:bCs/>
          <w:snapToGrid w:val="0"/>
          <w:sz w:val="24"/>
          <w:szCs w:val="24"/>
        </w:rPr>
        <w:tab/>
        <w:t xml:space="preserve">Where </w:t>
      </w:r>
      <w:r w:rsidR="005F7D02">
        <w:rPr>
          <w:rFonts w:ascii="Arial" w:eastAsia="Times New Roman" w:hAnsi="Arial" w:cs="Arial"/>
          <w:bCs/>
          <w:snapToGrid w:val="0"/>
          <w:sz w:val="24"/>
          <w:szCs w:val="24"/>
        </w:rPr>
        <w:t>our properties</w:t>
      </w:r>
      <w:r w:rsidRPr="00296E6A">
        <w:rPr>
          <w:rFonts w:ascii="Arial" w:eastAsia="Times New Roman" w:hAnsi="Arial" w:cs="Arial"/>
          <w:bCs/>
          <w:snapToGrid w:val="0"/>
          <w:sz w:val="24"/>
          <w:szCs w:val="24"/>
        </w:rPr>
        <w:t xml:space="preserve"> and common areas of housing stock were built or renovated prior to 2000, an Asbestos Management Survey programme will be carried out by a competent UKAS accredited asbestos management consultancy. The surveyor and the </w:t>
      </w:r>
      <w:r w:rsidR="005F7D02">
        <w:rPr>
          <w:rFonts w:ascii="Arial" w:eastAsia="Times New Roman" w:hAnsi="Arial" w:cs="Arial"/>
          <w:bCs/>
          <w:snapToGrid w:val="0"/>
          <w:sz w:val="24"/>
          <w:szCs w:val="24"/>
        </w:rPr>
        <w:t>Association will</w:t>
      </w:r>
      <w:r w:rsidRPr="00296E6A">
        <w:rPr>
          <w:rFonts w:ascii="Arial" w:eastAsia="Times New Roman" w:hAnsi="Arial" w:cs="Arial"/>
          <w:bCs/>
          <w:snapToGrid w:val="0"/>
          <w:sz w:val="24"/>
          <w:szCs w:val="24"/>
        </w:rPr>
        <w:t xml:space="preserve"> jointly determine an appropriate strategy to cost-effectively assess relevant premises, taking account of the permissibility of ‘representative’ surveying across properties of the same archetype and construction date.</w:t>
      </w:r>
    </w:p>
    <w:p w:rsidR="002A05E5" w:rsidRPr="00296E6A" w:rsidRDefault="002A05E5" w:rsidP="00E71702">
      <w:pPr>
        <w:widowControl w:val="0"/>
        <w:spacing w:after="0" w:line="240" w:lineRule="auto"/>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7.2</w:t>
      </w:r>
      <w:r w:rsidRPr="00296E6A">
        <w:rPr>
          <w:rFonts w:ascii="Arial" w:eastAsia="Times New Roman" w:hAnsi="Arial" w:cs="Arial"/>
          <w:bCs/>
          <w:snapToGrid w:val="0"/>
          <w:sz w:val="24"/>
          <w:szCs w:val="24"/>
        </w:rPr>
        <w:tab/>
        <w:t>The findings of all surveys undertaken will be used to prepare a Register of asbestos containing materials (including their location and condition along with details on how best to manage / remediate the material) in all relevant premises.</w:t>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7.3</w:t>
      </w:r>
      <w:r w:rsidRPr="00296E6A">
        <w:rPr>
          <w:rFonts w:ascii="Arial" w:eastAsia="Times New Roman" w:hAnsi="Arial" w:cs="Arial"/>
          <w:bCs/>
          <w:snapToGrid w:val="0"/>
          <w:sz w:val="24"/>
          <w:szCs w:val="24"/>
        </w:rPr>
        <w:tab/>
        <w:t>An asbestos management plan will be developed and implemented, ensuring that all asbestos containing materials are properly managed. This will include procedures for re-inspecting materials and carrying out remedial works where necessary.</w:t>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p>
    <w:p w:rsidR="002B6243" w:rsidRPr="00296E6A" w:rsidRDefault="002A05E5" w:rsidP="005632C6">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7.4</w:t>
      </w:r>
      <w:r w:rsidRPr="00296E6A">
        <w:rPr>
          <w:rFonts w:ascii="Arial" w:eastAsia="Times New Roman" w:hAnsi="Arial" w:cs="Arial"/>
          <w:bCs/>
          <w:snapToGrid w:val="0"/>
          <w:sz w:val="24"/>
          <w:szCs w:val="24"/>
        </w:rPr>
        <w:tab/>
        <w:t>The Asbestos Co-ordinator will be responsible for maintaining the Registers, organising surveys and re-inspections, etc.</w:t>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jc w:val="both"/>
        <w:rPr>
          <w:rFonts w:ascii="Arial" w:eastAsia="Times New Roman" w:hAnsi="Arial" w:cs="Arial"/>
          <w:b/>
          <w:bCs/>
          <w:snapToGrid w:val="0"/>
          <w:sz w:val="24"/>
          <w:szCs w:val="24"/>
        </w:rPr>
      </w:pPr>
      <w:r w:rsidRPr="00296E6A">
        <w:rPr>
          <w:rFonts w:ascii="Arial" w:eastAsia="Times New Roman" w:hAnsi="Arial" w:cs="Arial"/>
          <w:b/>
          <w:bCs/>
          <w:snapToGrid w:val="0"/>
          <w:sz w:val="24"/>
          <w:szCs w:val="24"/>
        </w:rPr>
        <w:t>8.</w:t>
      </w:r>
      <w:r w:rsidRPr="00296E6A">
        <w:rPr>
          <w:rFonts w:ascii="Arial" w:eastAsia="Times New Roman" w:hAnsi="Arial" w:cs="Arial"/>
          <w:b/>
          <w:bCs/>
          <w:snapToGrid w:val="0"/>
          <w:sz w:val="24"/>
          <w:szCs w:val="24"/>
        </w:rPr>
        <w:tab/>
        <w:t>Asbestos Surveys – Prior to Work on Premises</w:t>
      </w:r>
    </w:p>
    <w:p w:rsidR="002A05E5" w:rsidRPr="00296E6A" w:rsidRDefault="002A05E5" w:rsidP="002A05E5">
      <w:pPr>
        <w:widowControl w:val="0"/>
        <w:spacing w:after="0" w:line="240" w:lineRule="auto"/>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8.1</w:t>
      </w:r>
      <w:r w:rsidRPr="00296E6A">
        <w:rPr>
          <w:rFonts w:ascii="Arial" w:eastAsia="Times New Roman" w:hAnsi="Arial" w:cs="Arial"/>
          <w:bCs/>
          <w:snapToGrid w:val="0"/>
          <w:sz w:val="24"/>
          <w:szCs w:val="24"/>
        </w:rPr>
        <w:tab/>
        <w:t xml:space="preserve">Prior to any work being carried out on the fabric of (pre-2000) buildings, the asbestos register will be </w:t>
      </w:r>
      <w:r w:rsidR="00E83B25">
        <w:rPr>
          <w:rFonts w:ascii="Arial" w:eastAsia="Times New Roman" w:hAnsi="Arial" w:cs="Arial"/>
          <w:bCs/>
          <w:snapToGrid w:val="0"/>
          <w:sz w:val="24"/>
          <w:szCs w:val="24"/>
        </w:rPr>
        <w:t>checked</w:t>
      </w:r>
      <w:r w:rsidRPr="00296E6A">
        <w:rPr>
          <w:rFonts w:ascii="Arial" w:eastAsia="Times New Roman" w:hAnsi="Arial" w:cs="Arial"/>
          <w:bCs/>
          <w:snapToGrid w:val="0"/>
          <w:sz w:val="24"/>
          <w:szCs w:val="24"/>
        </w:rPr>
        <w:t xml:space="preserve"> to determine whether asbestos may be encountered and appropriate precautions (including the use of HSE licensed contractors where necessary) will be taken. Where the works are likely to disturb material not included in the registers (e.g. behind wall panels, within voids, etc.), 8.2 will apply.</w:t>
      </w:r>
    </w:p>
    <w:p w:rsidR="002A05E5" w:rsidRPr="00296E6A" w:rsidRDefault="002A05E5" w:rsidP="002A05E5">
      <w:pPr>
        <w:widowControl w:val="0"/>
        <w:spacing w:after="0" w:line="240" w:lineRule="auto"/>
        <w:ind w:left="720"/>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8.2</w:t>
      </w:r>
      <w:r w:rsidRPr="00296E6A">
        <w:rPr>
          <w:rFonts w:ascii="Arial" w:eastAsia="Times New Roman" w:hAnsi="Arial" w:cs="Arial"/>
          <w:bCs/>
          <w:snapToGrid w:val="0"/>
          <w:sz w:val="24"/>
          <w:szCs w:val="24"/>
        </w:rPr>
        <w:tab/>
        <w:t xml:space="preserve">Prior to any refurbishment, demolition or repair works on building fabric, which is not known to be asbestos free, a competent UKAS </w:t>
      </w:r>
      <w:r w:rsidRPr="00296E6A">
        <w:rPr>
          <w:rFonts w:ascii="Arial" w:eastAsia="Times New Roman" w:hAnsi="Arial" w:cs="Arial"/>
          <w:bCs/>
          <w:snapToGrid w:val="0"/>
          <w:sz w:val="24"/>
          <w:szCs w:val="24"/>
        </w:rPr>
        <w:lastRenderedPageBreak/>
        <w:t xml:space="preserve">accredited asbestos management consultancy will be commissioned to carry out a ‘Refurbishment or Demolition’ (i.e. intrusive) asbestos survey of the area to be worked upon. The surveyor and the </w:t>
      </w:r>
      <w:r w:rsidR="00E83B25">
        <w:rPr>
          <w:rFonts w:ascii="Arial" w:eastAsia="Times New Roman" w:hAnsi="Arial" w:cs="Arial"/>
          <w:bCs/>
          <w:snapToGrid w:val="0"/>
          <w:sz w:val="24"/>
          <w:szCs w:val="24"/>
        </w:rPr>
        <w:t>Association will</w:t>
      </w:r>
      <w:r w:rsidRPr="00296E6A">
        <w:rPr>
          <w:rFonts w:ascii="Arial" w:eastAsia="Times New Roman" w:hAnsi="Arial" w:cs="Arial"/>
          <w:bCs/>
          <w:snapToGrid w:val="0"/>
          <w:sz w:val="24"/>
          <w:szCs w:val="24"/>
        </w:rPr>
        <w:t xml:space="preserve"> jointly determine an appropriate strategy to cost-effectively assess relevant premises, taking account of the permissibility of ‘representative’ surveying across properties of the same archetype and construction date. </w:t>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8.3</w:t>
      </w:r>
      <w:r w:rsidRPr="00296E6A">
        <w:rPr>
          <w:rFonts w:ascii="Arial" w:eastAsia="Times New Roman" w:hAnsi="Arial" w:cs="Arial"/>
          <w:bCs/>
          <w:snapToGrid w:val="0"/>
          <w:sz w:val="24"/>
          <w:szCs w:val="24"/>
        </w:rPr>
        <w:tab/>
      </w:r>
      <w:r w:rsidRPr="00296E6A">
        <w:rPr>
          <w:rFonts w:ascii="Arial" w:eastAsia="Times New Roman" w:hAnsi="Arial" w:cs="Arial"/>
          <w:b/>
          <w:bCs/>
          <w:snapToGrid w:val="0"/>
          <w:sz w:val="24"/>
          <w:szCs w:val="24"/>
        </w:rPr>
        <w:t>Prior to works starting</w:t>
      </w:r>
      <w:r w:rsidRPr="00296E6A">
        <w:rPr>
          <w:rFonts w:ascii="Arial" w:eastAsia="Times New Roman" w:hAnsi="Arial" w:cs="Arial"/>
          <w:bCs/>
          <w:snapToGrid w:val="0"/>
          <w:sz w:val="24"/>
          <w:szCs w:val="24"/>
        </w:rPr>
        <w:t>, the information obtained from Refurbishment/Demolition Surveys will be discussed with the proposed works contractor to ensure that ACM’s will not be disturbed by their works. In the event that works would have the potential to disturb ACM’s, appropriate measures will be taken, including the prior removal of ACM’s, amendments to work programme, etc.</w:t>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8.4</w:t>
      </w:r>
      <w:r w:rsidRPr="00296E6A">
        <w:rPr>
          <w:rFonts w:ascii="Arial" w:eastAsia="Times New Roman" w:hAnsi="Arial" w:cs="Arial"/>
          <w:bCs/>
          <w:snapToGrid w:val="0"/>
          <w:sz w:val="24"/>
          <w:szCs w:val="24"/>
        </w:rPr>
        <w:tab/>
        <w:t xml:space="preserve">Records of all surveys and discussions with contractors will be retained in the </w:t>
      </w:r>
      <w:r w:rsidR="00E83B25">
        <w:rPr>
          <w:rFonts w:ascii="Arial" w:eastAsia="Times New Roman" w:hAnsi="Arial" w:cs="Arial"/>
          <w:bCs/>
          <w:snapToGrid w:val="0"/>
          <w:sz w:val="24"/>
          <w:szCs w:val="24"/>
        </w:rPr>
        <w:t>contract file</w:t>
      </w:r>
      <w:r w:rsidRPr="00296E6A">
        <w:rPr>
          <w:rFonts w:ascii="Arial" w:eastAsia="Times New Roman" w:hAnsi="Arial" w:cs="Arial"/>
          <w:bCs/>
          <w:snapToGrid w:val="0"/>
          <w:sz w:val="24"/>
          <w:szCs w:val="24"/>
        </w:rPr>
        <w:t xml:space="preserve"> to demonstrate that asbestos was properly considered and appropriate actions taken to prevent disturbance and exposure.</w:t>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jc w:val="both"/>
        <w:rPr>
          <w:rFonts w:ascii="Arial" w:eastAsia="Times New Roman" w:hAnsi="Arial" w:cs="Arial"/>
          <w:b/>
          <w:bCs/>
          <w:snapToGrid w:val="0"/>
          <w:sz w:val="24"/>
          <w:szCs w:val="24"/>
          <w:u w:val="single"/>
        </w:rPr>
      </w:pPr>
      <w:r w:rsidRPr="00296E6A">
        <w:rPr>
          <w:rFonts w:ascii="Arial" w:eastAsia="Times New Roman" w:hAnsi="Arial" w:cs="Arial"/>
          <w:b/>
          <w:bCs/>
          <w:snapToGrid w:val="0"/>
          <w:sz w:val="24"/>
          <w:szCs w:val="24"/>
        </w:rPr>
        <w:t>9.</w:t>
      </w:r>
      <w:r w:rsidRPr="00296E6A">
        <w:rPr>
          <w:rFonts w:ascii="Arial" w:eastAsia="Times New Roman" w:hAnsi="Arial" w:cs="Arial"/>
          <w:b/>
          <w:bCs/>
          <w:snapToGrid w:val="0"/>
          <w:sz w:val="24"/>
          <w:szCs w:val="24"/>
        </w:rPr>
        <w:tab/>
        <w:t>Work with Asbestos Materials</w:t>
      </w:r>
    </w:p>
    <w:p w:rsidR="002A05E5" w:rsidRPr="00296E6A" w:rsidRDefault="002A05E5" w:rsidP="002A05E5">
      <w:pPr>
        <w:widowControl w:val="0"/>
        <w:spacing w:after="0" w:line="240" w:lineRule="auto"/>
        <w:ind w:left="720"/>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9.1</w:t>
      </w:r>
      <w:r w:rsidRPr="00296E6A">
        <w:rPr>
          <w:rFonts w:ascii="Arial" w:eastAsia="Times New Roman" w:hAnsi="Arial" w:cs="Arial"/>
          <w:bCs/>
          <w:snapToGrid w:val="0"/>
          <w:sz w:val="24"/>
          <w:szCs w:val="24"/>
        </w:rPr>
        <w:tab/>
        <w:t>Most work likely to disturb or remove asbestos must be carried out by an HSE licensed asbestos removal contractor and notified to the HSE 14 days prior to commencement. However, the Control of Asbestos Regulations 2012 does allow work with certain lower risk asbestos containing materials (e.g. asbestos cement and asbestos textured coatings) to be carried out by non-licensed personnel and without notification to the HSE. The three categories of asbestos work are:</w:t>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p>
    <w:p w:rsidR="002A05E5" w:rsidRPr="00296E6A" w:rsidRDefault="002A05E5" w:rsidP="002A05E5">
      <w:pPr>
        <w:pStyle w:val="ListParagraph"/>
        <w:widowControl w:val="0"/>
        <w:numPr>
          <w:ilvl w:val="0"/>
          <w:numId w:val="3"/>
        </w:numPr>
        <w:snapToGrid w:val="0"/>
        <w:spacing w:after="0" w:line="240" w:lineRule="auto"/>
        <w:jc w:val="both"/>
        <w:rPr>
          <w:rFonts w:ascii="Arial" w:hAnsi="Arial" w:cs="Arial"/>
          <w:bCs/>
          <w:snapToGrid w:val="0"/>
          <w:sz w:val="24"/>
          <w:szCs w:val="24"/>
        </w:rPr>
      </w:pPr>
      <w:r w:rsidRPr="00296E6A">
        <w:rPr>
          <w:rFonts w:ascii="Arial" w:hAnsi="Arial" w:cs="Arial"/>
          <w:bCs/>
          <w:snapToGrid w:val="0"/>
          <w:sz w:val="24"/>
          <w:szCs w:val="24"/>
        </w:rPr>
        <w:t>Major Works: Licensed works – 14 day notification and licenced contractor (highest risk work)</w:t>
      </w:r>
    </w:p>
    <w:p w:rsidR="002A05E5" w:rsidRPr="00296E6A" w:rsidRDefault="002A05E5" w:rsidP="002A05E5">
      <w:pPr>
        <w:pStyle w:val="ListParagraph"/>
        <w:widowControl w:val="0"/>
        <w:numPr>
          <w:ilvl w:val="0"/>
          <w:numId w:val="3"/>
        </w:numPr>
        <w:snapToGrid w:val="0"/>
        <w:spacing w:after="0" w:line="240" w:lineRule="auto"/>
        <w:jc w:val="both"/>
        <w:rPr>
          <w:rFonts w:ascii="Arial" w:hAnsi="Arial" w:cs="Arial"/>
          <w:bCs/>
          <w:snapToGrid w:val="0"/>
          <w:sz w:val="24"/>
          <w:szCs w:val="24"/>
        </w:rPr>
      </w:pPr>
      <w:r w:rsidRPr="00296E6A">
        <w:rPr>
          <w:rFonts w:ascii="Arial" w:hAnsi="Arial" w:cs="Arial"/>
          <w:bCs/>
          <w:snapToGrid w:val="0"/>
          <w:sz w:val="24"/>
          <w:szCs w:val="24"/>
        </w:rPr>
        <w:t>Minor Works: Notifiable non-licensed works – notification before works start and competent (non-licensed) contractor</w:t>
      </w:r>
    </w:p>
    <w:p w:rsidR="002A05E5" w:rsidRPr="00296E6A" w:rsidRDefault="002A05E5" w:rsidP="002A05E5">
      <w:pPr>
        <w:pStyle w:val="ListParagraph"/>
        <w:widowControl w:val="0"/>
        <w:numPr>
          <w:ilvl w:val="0"/>
          <w:numId w:val="3"/>
        </w:numPr>
        <w:snapToGrid w:val="0"/>
        <w:spacing w:after="0" w:line="240" w:lineRule="auto"/>
        <w:jc w:val="both"/>
        <w:rPr>
          <w:rFonts w:ascii="Arial" w:hAnsi="Arial" w:cs="Arial"/>
          <w:bCs/>
          <w:snapToGrid w:val="0"/>
          <w:sz w:val="24"/>
          <w:szCs w:val="24"/>
        </w:rPr>
      </w:pPr>
      <w:r w:rsidRPr="00296E6A">
        <w:rPr>
          <w:rFonts w:ascii="Arial" w:hAnsi="Arial" w:cs="Arial"/>
          <w:bCs/>
          <w:snapToGrid w:val="0"/>
          <w:sz w:val="24"/>
          <w:szCs w:val="24"/>
        </w:rPr>
        <w:t>Minor Works: Non-notifiable non-licensed works – no notification and competent (non-licensed contractor)</w:t>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p>
    <w:p w:rsidR="002A05E5" w:rsidRPr="00296E6A" w:rsidRDefault="002A05E5" w:rsidP="002B6243">
      <w:pPr>
        <w:widowControl w:val="0"/>
        <w:spacing w:after="0" w:line="240" w:lineRule="auto"/>
        <w:ind w:left="144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The following HSE flowchart shows the decision making process on appropriate classification of works:</w:t>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noProof/>
          <w:sz w:val="24"/>
          <w:szCs w:val="24"/>
          <w:lang w:eastAsia="en-GB"/>
        </w:rPr>
        <w:lastRenderedPageBreak/>
        <w:drawing>
          <wp:inline distT="0" distB="0" distL="0" distR="0">
            <wp:extent cx="5724525" cy="81534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8153400"/>
                    </a:xfrm>
                    <a:prstGeom prst="rect">
                      <a:avLst/>
                    </a:prstGeom>
                    <a:noFill/>
                    <a:ln>
                      <a:noFill/>
                    </a:ln>
                  </pic:spPr>
                </pic:pic>
              </a:graphicData>
            </a:graphic>
          </wp:inline>
        </w:drawing>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9.2</w:t>
      </w:r>
      <w:r w:rsidRPr="00296E6A">
        <w:rPr>
          <w:rFonts w:ascii="Arial" w:eastAsia="Times New Roman" w:hAnsi="Arial" w:cs="Arial"/>
          <w:bCs/>
          <w:snapToGrid w:val="0"/>
          <w:sz w:val="24"/>
          <w:szCs w:val="24"/>
        </w:rPr>
        <w:tab/>
        <w:t xml:space="preserve">Where any doubts exists over the correct classification or scope of asbestos works, advice will be sought from a competent UKAS </w:t>
      </w:r>
      <w:r w:rsidRPr="00296E6A">
        <w:rPr>
          <w:rFonts w:ascii="Arial" w:eastAsia="Times New Roman" w:hAnsi="Arial" w:cs="Arial"/>
          <w:bCs/>
          <w:snapToGrid w:val="0"/>
          <w:sz w:val="24"/>
          <w:szCs w:val="24"/>
        </w:rPr>
        <w:lastRenderedPageBreak/>
        <w:t xml:space="preserve">accredited asbestos management consultancy prior to any works being carried out on asbestos containing materials. </w:t>
      </w:r>
      <w:r w:rsidR="002B6243">
        <w:rPr>
          <w:rFonts w:ascii="Arial" w:eastAsia="Times New Roman" w:hAnsi="Arial" w:cs="Arial"/>
          <w:bCs/>
          <w:snapToGrid w:val="0"/>
          <w:sz w:val="24"/>
          <w:szCs w:val="24"/>
        </w:rPr>
        <w:t>Paisley Housing Association</w:t>
      </w:r>
      <w:r w:rsidRPr="00296E6A">
        <w:rPr>
          <w:rFonts w:ascii="Arial" w:eastAsia="Times New Roman" w:hAnsi="Arial" w:cs="Arial"/>
          <w:bCs/>
          <w:snapToGrid w:val="0"/>
          <w:sz w:val="24"/>
          <w:szCs w:val="24"/>
        </w:rPr>
        <w:t xml:space="preserve"> may also appoint a competent Asbestos Project Management consultancy to scope, specify, tender and project manage asbestos contracts.</w:t>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 xml:space="preserve"> </w:t>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9.3</w:t>
      </w:r>
      <w:r w:rsidRPr="00296E6A">
        <w:rPr>
          <w:rFonts w:ascii="Arial" w:eastAsia="Times New Roman" w:hAnsi="Arial" w:cs="Arial"/>
          <w:bCs/>
          <w:snapToGrid w:val="0"/>
          <w:sz w:val="24"/>
          <w:szCs w:val="24"/>
        </w:rPr>
        <w:tab/>
        <w:t>Where work does not require to be carried out by licensed contractors (i.e. Minor Works) it will, nevertheless, be undertaken in a safe manner, by appropriately trained personnel, reducing the generation of airborne dusts to as low a level as is reasonably practicable. All method statements and risk assessments for such work will be screened by a competent person prior to work commencing.</w:t>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9.4</w:t>
      </w:r>
      <w:r w:rsidRPr="00296E6A">
        <w:rPr>
          <w:rFonts w:ascii="Arial" w:eastAsia="Times New Roman" w:hAnsi="Arial" w:cs="Arial"/>
          <w:bCs/>
          <w:snapToGrid w:val="0"/>
          <w:sz w:val="24"/>
          <w:szCs w:val="24"/>
        </w:rPr>
        <w:tab/>
        <w:t>Where licensed contractors are required to carry out asbestos works, the following documentation will be requested from the contractor prior to commissioning, and copies kept in the job</w:t>
      </w:r>
      <w:r w:rsidR="002B6243">
        <w:rPr>
          <w:rFonts w:ascii="Arial" w:eastAsia="Times New Roman" w:hAnsi="Arial" w:cs="Arial"/>
          <w:bCs/>
          <w:snapToGrid w:val="0"/>
          <w:sz w:val="24"/>
          <w:szCs w:val="24"/>
        </w:rPr>
        <w:t>/contract</w:t>
      </w:r>
      <w:r w:rsidRPr="00296E6A">
        <w:rPr>
          <w:rFonts w:ascii="Arial" w:eastAsia="Times New Roman" w:hAnsi="Arial" w:cs="Arial"/>
          <w:bCs/>
          <w:snapToGrid w:val="0"/>
          <w:sz w:val="24"/>
          <w:szCs w:val="24"/>
        </w:rPr>
        <w:t xml:space="preserve"> file:</w:t>
      </w:r>
    </w:p>
    <w:p w:rsidR="002A05E5" w:rsidRPr="00296E6A" w:rsidRDefault="002A05E5" w:rsidP="002A05E5">
      <w:pPr>
        <w:widowControl w:val="0"/>
        <w:spacing w:after="0" w:line="240" w:lineRule="auto"/>
        <w:ind w:left="1440" w:hanging="720"/>
        <w:jc w:val="both"/>
        <w:rPr>
          <w:rFonts w:ascii="Arial" w:eastAsia="Times New Roman" w:hAnsi="Arial" w:cs="Arial"/>
          <w:bCs/>
          <w:snapToGrid w:val="0"/>
          <w:sz w:val="24"/>
          <w:szCs w:val="24"/>
        </w:rPr>
      </w:pPr>
    </w:p>
    <w:p w:rsidR="002A05E5" w:rsidRPr="00296E6A" w:rsidRDefault="002A05E5" w:rsidP="002A05E5">
      <w:pPr>
        <w:widowControl w:val="0"/>
        <w:numPr>
          <w:ilvl w:val="0"/>
          <w:numId w:val="4"/>
        </w:numPr>
        <w:spacing w:after="0" w:line="240" w:lineRule="auto"/>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 xml:space="preserve">current asbestos licence check on HSE website </w:t>
      </w:r>
    </w:p>
    <w:p w:rsidR="002A05E5" w:rsidRPr="00296E6A" w:rsidRDefault="002A05E5" w:rsidP="002A05E5">
      <w:pPr>
        <w:widowControl w:val="0"/>
        <w:numPr>
          <w:ilvl w:val="0"/>
          <w:numId w:val="4"/>
        </w:numPr>
        <w:spacing w:after="0" w:line="240" w:lineRule="auto"/>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insurance certificate indicating the insured is covered for asbestos work</w:t>
      </w:r>
    </w:p>
    <w:p w:rsidR="002A05E5" w:rsidRPr="00296E6A" w:rsidRDefault="002A05E5" w:rsidP="002A05E5">
      <w:pPr>
        <w:widowControl w:val="0"/>
        <w:numPr>
          <w:ilvl w:val="0"/>
          <w:numId w:val="4"/>
        </w:numPr>
        <w:spacing w:after="0" w:line="240" w:lineRule="auto"/>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a representative  sample of medical examination certificates (conducted by an Employment Medical Advisory Service registered doctor) for personnel who will work on the job</w:t>
      </w:r>
    </w:p>
    <w:p w:rsidR="002A05E5" w:rsidRPr="00296E6A" w:rsidRDefault="002A05E5" w:rsidP="002A05E5">
      <w:pPr>
        <w:widowControl w:val="0"/>
        <w:numPr>
          <w:ilvl w:val="0"/>
          <w:numId w:val="4"/>
        </w:numPr>
        <w:spacing w:after="0" w:line="240" w:lineRule="auto"/>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a representative sample of training records for all personnel who will work on the job (asbestos management and handling courses), usually provided by a United Kingdom Asbestos Training Association (UKATA) member</w:t>
      </w:r>
    </w:p>
    <w:p w:rsidR="002A05E5" w:rsidRPr="00296E6A" w:rsidRDefault="002A05E5" w:rsidP="002A05E5">
      <w:pPr>
        <w:widowControl w:val="0"/>
        <w:numPr>
          <w:ilvl w:val="0"/>
          <w:numId w:val="5"/>
        </w:numPr>
        <w:spacing w:after="0" w:line="240" w:lineRule="auto"/>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where applicable, notification of the job to the HSE 14 days prior to commencement</w:t>
      </w:r>
    </w:p>
    <w:p w:rsidR="002A05E5" w:rsidRPr="00296E6A" w:rsidRDefault="002A05E5" w:rsidP="002A05E5">
      <w:pPr>
        <w:widowControl w:val="0"/>
        <w:numPr>
          <w:ilvl w:val="0"/>
          <w:numId w:val="5"/>
        </w:numPr>
        <w:spacing w:after="0" w:line="240" w:lineRule="auto"/>
        <w:jc w:val="both"/>
        <w:rPr>
          <w:rFonts w:ascii="Arial" w:eastAsia="Times New Roman" w:hAnsi="Arial" w:cs="Arial"/>
          <w:bCs/>
          <w:snapToGrid w:val="0"/>
          <w:sz w:val="24"/>
          <w:szCs w:val="24"/>
        </w:rPr>
      </w:pPr>
      <w:r w:rsidRPr="00296E6A">
        <w:rPr>
          <w:rFonts w:ascii="Arial" w:eastAsia="Times New Roman" w:hAnsi="Arial" w:cs="Arial"/>
          <w:bCs/>
          <w:snapToGrid w:val="0"/>
          <w:sz w:val="24"/>
          <w:szCs w:val="24"/>
        </w:rPr>
        <w:t>method statement and risk assessment for the job (Plan of Work)</w:t>
      </w:r>
    </w:p>
    <w:p w:rsidR="002A05E5" w:rsidRPr="00296E6A" w:rsidRDefault="002A05E5" w:rsidP="002A05E5">
      <w:pPr>
        <w:widowControl w:val="0"/>
        <w:spacing w:after="0" w:line="240" w:lineRule="auto"/>
        <w:jc w:val="both"/>
        <w:rPr>
          <w:rFonts w:ascii="Arial" w:hAnsi="Arial" w:cs="Arial"/>
          <w:sz w:val="24"/>
          <w:szCs w:val="24"/>
        </w:rPr>
      </w:pPr>
    </w:p>
    <w:p w:rsidR="002A05E5" w:rsidRPr="00296E6A" w:rsidRDefault="002A05E5" w:rsidP="002A05E5">
      <w:pPr>
        <w:widowControl w:val="0"/>
        <w:spacing w:after="0" w:line="240" w:lineRule="auto"/>
        <w:ind w:left="1440" w:hanging="731"/>
        <w:jc w:val="both"/>
        <w:rPr>
          <w:rFonts w:ascii="Arial" w:hAnsi="Arial" w:cs="Arial"/>
          <w:sz w:val="24"/>
          <w:szCs w:val="24"/>
        </w:rPr>
      </w:pPr>
      <w:r w:rsidRPr="00296E6A">
        <w:rPr>
          <w:rFonts w:ascii="Arial" w:hAnsi="Arial" w:cs="Arial"/>
          <w:sz w:val="24"/>
          <w:szCs w:val="24"/>
        </w:rPr>
        <w:t>9.5</w:t>
      </w:r>
      <w:r w:rsidRPr="00296E6A">
        <w:rPr>
          <w:rFonts w:ascii="Arial" w:hAnsi="Arial" w:cs="Arial"/>
          <w:sz w:val="24"/>
          <w:szCs w:val="24"/>
        </w:rPr>
        <w:tab/>
        <w:t xml:space="preserve">At the conclusion of all asbestos works (unless included within an Asbestos Project Management package), the </w:t>
      </w:r>
      <w:r w:rsidR="002B6243">
        <w:rPr>
          <w:rFonts w:ascii="Arial" w:hAnsi="Arial" w:cs="Arial"/>
          <w:sz w:val="24"/>
          <w:szCs w:val="24"/>
        </w:rPr>
        <w:t>Association</w:t>
      </w:r>
      <w:r w:rsidRPr="00296E6A">
        <w:rPr>
          <w:rFonts w:ascii="Arial" w:hAnsi="Arial" w:cs="Arial"/>
          <w:sz w:val="24"/>
          <w:szCs w:val="24"/>
        </w:rPr>
        <w:t xml:space="preserve"> will directly appoint a UKAS accredited Asbestos Analyst to carry out the required level of inspection and test. For licensed works this will include a ‘4-stage clearance test’ and for minor works this will include a visual inspection and reassurance air test. </w:t>
      </w:r>
    </w:p>
    <w:p w:rsidR="002A05E5" w:rsidRPr="00296E6A" w:rsidRDefault="002A05E5" w:rsidP="002A05E5">
      <w:pPr>
        <w:widowControl w:val="0"/>
        <w:spacing w:after="0" w:line="240" w:lineRule="auto"/>
        <w:jc w:val="both"/>
        <w:rPr>
          <w:rFonts w:ascii="Arial" w:hAnsi="Arial" w:cs="Arial"/>
          <w:sz w:val="24"/>
          <w:szCs w:val="24"/>
        </w:rPr>
      </w:pPr>
    </w:p>
    <w:p w:rsidR="002A05E5" w:rsidRDefault="002A05E5" w:rsidP="002A05E5">
      <w:pPr>
        <w:widowControl w:val="0"/>
        <w:spacing w:after="0" w:line="240" w:lineRule="auto"/>
        <w:jc w:val="both"/>
        <w:rPr>
          <w:rFonts w:ascii="Arial" w:hAnsi="Arial" w:cs="Arial"/>
          <w:b/>
          <w:sz w:val="24"/>
          <w:szCs w:val="24"/>
        </w:rPr>
      </w:pPr>
      <w:r w:rsidRPr="00296E6A">
        <w:rPr>
          <w:rFonts w:ascii="Arial" w:hAnsi="Arial" w:cs="Arial"/>
          <w:b/>
          <w:sz w:val="24"/>
          <w:szCs w:val="24"/>
        </w:rPr>
        <w:t>10.</w:t>
      </w:r>
      <w:r w:rsidRPr="00296E6A">
        <w:rPr>
          <w:rFonts w:ascii="Arial" w:hAnsi="Arial" w:cs="Arial"/>
          <w:b/>
          <w:sz w:val="24"/>
          <w:szCs w:val="24"/>
        </w:rPr>
        <w:tab/>
        <w:t>Tenant</w:t>
      </w:r>
      <w:r w:rsidR="005539F5">
        <w:rPr>
          <w:rFonts w:ascii="Arial" w:hAnsi="Arial" w:cs="Arial"/>
          <w:b/>
          <w:sz w:val="24"/>
          <w:szCs w:val="24"/>
        </w:rPr>
        <w:t xml:space="preserve"> Information,</w:t>
      </w:r>
      <w:r w:rsidRPr="00296E6A">
        <w:rPr>
          <w:rFonts w:ascii="Arial" w:hAnsi="Arial" w:cs="Arial"/>
          <w:b/>
          <w:sz w:val="24"/>
          <w:szCs w:val="24"/>
        </w:rPr>
        <w:t xml:space="preserve"> </w:t>
      </w:r>
      <w:r w:rsidR="00257839">
        <w:rPr>
          <w:rFonts w:ascii="Arial" w:hAnsi="Arial" w:cs="Arial"/>
          <w:b/>
          <w:sz w:val="24"/>
          <w:szCs w:val="24"/>
        </w:rPr>
        <w:t>Improvement</w:t>
      </w:r>
      <w:r w:rsidR="00905C10">
        <w:rPr>
          <w:rFonts w:ascii="Arial" w:hAnsi="Arial" w:cs="Arial"/>
          <w:b/>
          <w:sz w:val="24"/>
          <w:szCs w:val="24"/>
        </w:rPr>
        <w:t>s</w:t>
      </w:r>
      <w:r w:rsidR="00257839">
        <w:rPr>
          <w:rFonts w:ascii="Arial" w:hAnsi="Arial" w:cs="Arial"/>
          <w:b/>
          <w:sz w:val="24"/>
          <w:szCs w:val="24"/>
        </w:rPr>
        <w:t xml:space="preserve"> or Alterations</w:t>
      </w:r>
    </w:p>
    <w:p w:rsidR="005539F5" w:rsidRDefault="005539F5" w:rsidP="002A05E5">
      <w:pPr>
        <w:widowControl w:val="0"/>
        <w:spacing w:after="0" w:line="240" w:lineRule="auto"/>
        <w:jc w:val="both"/>
        <w:rPr>
          <w:rFonts w:ascii="Arial" w:hAnsi="Arial" w:cs="Arial"/>
          <w:b/>
          <w:sz w:val="24"/>
          <w:szCs w:val="24"/>
        </w:rPr>
      </w:pPr>
    </w:p>
    <w:p w:rsidR="004866AB" w:rsidRDefault="005539F5" w:rsidP="002A05E5">
      <w:pPr>
        <w:widowControl w:val="0"/>
        <w:spacing w:after="0" w:line="240" w:lineRule="auto"/>
        <w:jc w:val="both"/>
        <w:rPr>
          <w:rFonts w:ascii="Arial" w:hAnsi="Arial" w:cs="Arial"/>
          <w:sz w:val="24"/>
          <w:szCs w:val="24"/>
        </w:rPr>
      </w:pPr>
      <w:r w:rsidRPr="005539F5">
        <w:rPr>
          <w:rFonts w:ascii="Arial" w:hAnsi="Arial" w:cs="Arial"/>
          <w:sz w:val="24"/>
          <w:szCs w:val="24"/>
        </w:rPr>
        <w:t xml:space="preserve">           10.1 </w:t>
      </w:r>
      <w:r w:rsidR="004866AB">
        <w:rPr>
          <w:rFonts w:ascii="Arial" w:hAnsi="Arial" w:cs="Arial"/>
          <w:sz w:val="24"/>
          <w:szCs w:val="24"/>
        </w:rPr>
        <w:t xml:space="preserve">  Paisley Housing Association will establish its policy on informing </w:t>
      </w:r>
    </w:p>
    <w:p w:rsidR="004866AB" w:rsidRDefault="004866AB" w:rsidP="002A05E5">
      <w:pPr>
        <w:widowControl w:val="0"/>
        <w:spacing w:after="0" w:line="240" w:lineRule="auto"/>
        <w:jc w:val="both"/>
        <w:rPr>
          <w:rFonts w:ascii="Arial" w:hAnsi="Arial" w:cs="Arial"/>
          <w:sz w:val="24"/>
          <w:szCs w:val="24"/>
        </w:rPr>
      </w:pPr>
      <w:r>
        <w:rPr>
          <w:rFonts w:ascii="Arial" w:hAnsi="Arial" w:cs="Arial"/>
          <w:sz w:val="24"/>
          <w:szCs w:val="24"/>
        </w:rPr>
        <w:t xml:space="preserve">                     tenants of ACM’s being present in pre-2000 housing and on the </w:t>
      </w:r>
    </w:p>
    <w:p w:rsidR="004866AB" w:rsidRDefault="004866AB" w:rsidP="002A05E5">
      <w:pPr>
        <w:widowControl w:val="0"/>
        <w:spacing w:after="0" w:line="240" w:lineRule="auto"/>
        <w:jc w:val="both"/>
        <w:rPr>
          <w:rFonts w:ascii="Arial" w:hAnsi="Arial" w:cs="Arial"/>
          <w:sz w:val="24"/>
          <w:szCs w:val="24"/>
        </w:rPr>
      </w:pPr>
      <w:r>
        <w:rPr>
          <w:rFonts w:ascii="Arial" w:hAnsi="Arial" w:cs="Arial"/>
          <w:sz w:val="24"/>
          <w:szCs w:val="24"/>
        </w:rPr>
        <w:t xml:space="preserve">                     requirements for undertaking work on their dwellings. Any such </w:t>
      </w:r>
    </w:p>
    <w:p w:rsidR="005539F5" w:rsidRPr="005539F5" w:rsidRDefault="004866AB" w:rsidP="002A05E5">
      <w:pPr>
        <w:widowControl w:val="0"/>
        <w:spacing w:after="0" w:line="240" w:lineRule="auto"/>
        <w:jc w:val="both"/>
        <w:rPr>
          <w:rFonts w:ascii="Arial" w:hAnsi="Arial" w:cs="Arial"/>
          <w:sz w:val="24"/>
          <w:szCs w:val="24"/>
        </w:rPr>
      </w:pPr>
      <w:r>
        <w:rPr>
          <w:rFonts w:ascii="Arial" w:hAnsi="Arial" w:cs="Arial"/>
          <w:sz w:val="24"/>
          <w:szCs w:val="24"/>
        </w:rPr>
        <w:t xml:space="preserve">                     information will be subject to a formal distribution process.</w:t>
      </w:r>
      <w:bookmarkStart w:id="5" w:name="_GoBack"/>
      <w:bookmarkEnd w:id="5"/>
    </w:p>
    <w:p w:rsidR="002A05E5" w:rsidRPr="00296E6A" w:rsidRDefault="002A05E5" w:rsidP="002A05E5">
      <w:pPr>
        <w:widowControl w:val="0"/>
        <w:spacing w:after="0" w:line="240" w:lineRule="auto"/>
        <w:jc w:val="both"/>
        <w:rPr>
          <w:rFonts w:ascii="Arial" w:hAnsi="Arial" w:cs="Arial"/>
          <w:sz w:val="24"/>
          <w:szCs w:val="24"/>
        </w:rPr>
      </w:pPr>
    </w:p>
    <w:p w:rsidR="0096490B" w:rsidRDefault="002A05E5" w:rsidP="005539F5">
      <w:pPr>
        <w:spacing w:after="0" w:line="240" w:lineRule="auto"/>
        <w:ind w:left="1440" w:hanging="720"/>
        <w:jc w:val="both"/>
        <w:rPr>
          <w:rFonts w:ascii="Arial" w:hAnsi="Arial" w:cs="Arial"/>
          <w:sz w:val="24"/>
          <w:szCs w:val="24"/>
        </w:rPr>
      </w:pPr>
      <w:r w:rsidRPr="00296E6A">
        <w:rPr>
          <w:rFonts w:ascii="Arial" w:hAnsi="Arial" w:cs="Arial"/>
          <w:sz w:val="24"/>
          <w:szCs w:val="24"/>
        </w:rPr>
        <w:t>10.</w:t>
      </w:r>
      <w:r w:rsidR="005539F5">
        <w:rPr>
          <w:rFonts w:ascii="Arial" w:hAnsi="Arial" w:cs="Arial"/>
          <w:sz w:val="24"/>
          <w:szCs w:val="24"/>
        </w:rPr>
        <w:t>2</w:t>
      </w:r>
      <w:r w:rsidRPr="00296E6A">
        <w:rPr>
          <w:rFonts w:ascii="Arial" w:hAnsi="Arial" w:cs="Arial"/>
          <w:sz w:val="24"/>
          <w:szCs w:val="24"/>
        </w:rPr>
        <w:tab/>
      </w:r>
      <w:r w:rsidR="00257839">
        <w:rPr>
          <w:rFonts w:ascii="Arial" w:hAnsi="Arial" w:cs="Arial"/>
          <w:sz w:val="24"/>
          <w:szCs w:val="24"/>
        </w:rPr>
        <w:t>T</w:t>
      </w:r>
      <w:r w:rsidR="00257839" w:rsidRPr="00296E6A">
        <w:rPr>
          <w:rFonts w:ascii="Arial" w:hAnsi="Arial" w:cs="Arial"/>
          <w:sz w:val="24"/>
          <w:szCs w:val="24"/>
        </w:rPr>
        <w:t xml:space="preserve">enants </w:t>
      </w:r>
      <w:r w:rsidR="00257839">
        <w:rPr>
          <w:rFonts w:ascii="Arial" w:hAnsi="Arial" w:cs="Arial"/>
          <w:sz w:val="24"/>
          <w:szCs w:val="24"/>
        </w:rPr>
        <w:t xml:space="preserve">are </w:t>
      </w:r>
      <w:r w:rsidR="00257839" w:rsidRPr="00296E6A">
        <w:rPr>
          <w:rFonts w:ascii="Arial" w:hAnsi="Arial" w:cs="Arial"/>
          <w:sz w:val="24"/>
          <w:szCs w:val="24"/>
        </w:rPr>
        <w:t xml:space="preserve">required to seek advance permission from the </w:t>
      </w:r>
      <w:r w:rsidR="00257839">
        <w:rPr>
          <w:rFonts w:ascii="Arial" w:hAnsi="Arial" w:cs="Arial"/>
          <w:sz w:val="24"/>
          <w:szCs w:val="24"/>
        </w:rPr>
        <w:t>Association before carrying out any improvement/alteration work in their home.</w:t>
      </w:r>
      <w:r w:rsidRPr="00296E6A">
        <w:rPr>
          <w:rFonts w:ascii="Arial" w:hAnsi="Arial" w:cs="Arial"/>
          <w:sz w:val="24"/>
          <w:szCs w:val="24"/>
        </w:rPr>
        <w:t xml:space="preserve"> </w:t>
      </w:r>
      <w:r w:rsidR="0096490B">
        <w:rPr>
          <w:rFonts w:ascii="Arial" w:hAnsi="Arial" w:cs="Arial"/>
          <w:sz w:val="24"/>
          <w:szCs w:val="24"/>
        </w:rPr>
        <w:t>If it appears that the requested</w:t>
      </w:r>
      <w:r w:rsidRPr="00296E6A">
        <w:rPr>
          <w:rFonts w:ascii="Arial" w:hAnsi="Arial" w:cs="Arial"/>
          <w:sz w:val="24"/>
          <w:szCs w:val="24"/>
        </w:rPr>
        <w:t xml:space="preserve"> work will interfere with the fabric and/or services of a property</w:t>
      </w:r>
      <w:r w:rsidR="0096490B">
        <w:rPr>
          <w:rFonts w:ascii="Arial" w:hAnsi="Arial" w:cs="Arial"/>
          <w:sz w:val="24"/>
          <w:szCs w:val="24"/>
        </w:rPr>
        <w:t xml:space="preserve"> built prior to 2000, b</w:t>
      </w:r>
      <w:r w:rsidRPr="00296E6A">
        <w:rPr>
          <w:rFonts w:ascii="Arial" w:hAnsi="Arial" w:cs="Arial"/>
          <w:sz w:val="24"/>
          <w:szCs w:val="24"/>
        </w:rPr>
        <w:t xml:space="preserve">efore issuing permission, the </w:t>
      </w:r>
      <w:r w:rsidRPr="00296E6A">
        <w:rPr>
          <w:rFonts w:ascii="Arial" w:hAnsi="Arial" w:cs="Arial"/>
          <w:sz w:val="24"/>
          <w:szCs w:val="24"/>
        </w:rPr>
        <w:lastRenderedPageBreak/>
        <w:t xml:space="preserve">Asbestos Register will be consulted and, where ACM’s are identified within the proposed work zone the </w:t>
      </w:r>
      <w:r w:rsidR="0096490B">
        <w:rPr>
          <w:rFonts w:ascii="Arial" w:hAnsi="Arial" w:cs="Arial"/>
          <w:sz w:val="24"/>
          <w:szCs w:val="24"/>
        </w:rPr>
        <w:t>Technical</w:t>
      </w:r>
      <w:r w:rsidRPr="00296E6A">
        <w:rPr>
          <w:rFonts w:ascii="Arial" w:hAnsi="Arial" w:cs="Arial"/>
          <w:sz w:val="24"/>
          <w:szCs w:val="24"/>
        </w:rPr>
        <w:t xml:space="preserve"> </w:t>
      </w:r>
      <w:r w:rsidR="0096490B">
        <w:rPr>
          <w:rFonts w:ascii="Arial" w:hAnsi="Arial" w:cs="Arial"/>
          <w:sz w:val="24"/>
          <w:szCs w:val="24"/>
        </w:rPr>
        <w:t>Officer</w:t>
      </w:r>
      <w:r w:rsidRPr="00296E6A">
        <w:rPr>
          <w:rFonts w:ascii="Arial" w:hAnsi="Arial" w:cs="Arial"/>
          <w:sz w:val="24"/>
          <w:szCs w:val="24"/>
        </w:rPr>
        <w:t xml:space="preserve"> will liaise with the tenant to ensure all appropriate actions are taken. </w:t>
      </w:r>
    </w:p>
    <w:p w:rsidR="0096490B" w:rsidRDefault="0096490B" w:rsidP="002A05E5">
      <w:pPr>
        <w:spacing w:after="0" w:line="240" w:lineRule="auto"/>
        <w:ind w:left="1440" w:hanging="720"/>
        <w:jc w:val="both"/>
        <w:rPr>
          <w:rFonts w:ascii="Arial" w:hAnsi="Arial" w:cs="Arial"/>
          <w:sz w:val="24"/>
          <w:szCs w:val="24"/>
        </w:rPr>
      </w:pPr>
    </w:p>
    <w:p w:rsidR="002A05E5" w:rsidRPr="00296E6A" w:rsidRDefault="0096490B" w:rsidP="0096490B">
      <w:pPr>
        <w:spacing w:after="0" w:line="240" w:lineRule="auto"/>
        <w:ind w:left="1440" w:hanging="720"/>
        <w:jc w:val="both"/>
        <w:rPr>
          <w:rFonts w:ascii="Arial" w:hAnsi="Arial" w:cs="Arial"/>
          <w:sz w:val="24"/>
          <w:szCs w:val="24"/>
        </w:rPr>
      </w:pPr>
      <w:r>
        <w:rPr>
          <w:rFonts w:ascii="Arial" w:hAnsi="Arial" w:cs="Arial"/>
          <w:sz w:val="24"/>
          <w:szCs w:val="24"/>
        </w:rPr>
        <w:t>10.</w:t>
      </w:r>
      <w:r w:rsidR="005539F5">
        <w:rPr>
          <w:rFonts w:ascii="Arial" w:hAnsi="Arial" w:cs="Arial"/>
          <w:sz w:val="24"/>
          <w:szCs w:val="24"/>
        </w:rPr>
        <w:t>3</w:t>
      </w:r>
      <w:r>
        <w:rPr>
          <w:rFonts w:ascii="Arial" w:hAnsi="Arial" w:cs="Arial"/>
          <w:sz w:val="24"/>
          <w:szCs w:val="24"/>
        </w:rPr>
        <w:t xml:space="preserve">    </w:t>
      </w:r>
      <w:r w:rsidR="002A05E5" w:rsidRPr="00296E6A">
        <w:rPr>
          <w:rFonts w:ascii="Arial" w:hAnsi="Arial" w:cs="Arial"/>
          <w:sz w:val="24"/>
          <w:szCs w:val="24"/>
        </w:rPr>
        <w:t xml:space="preserve">Where the asbestos data is inconclusive (e.g. where a Refurbishment Survey has not been carried out, the </w:t>
      </w:r>
      <w:r>
        <w:rPr>
          <w:rFonts w:ascii="Arial" w:hAnsi="Arial" w:cs="Arial"/>
          <w:sz w:val="24"/>
          <w:szCs w:val="24"/>
        </w:rPr>
        <w:t>Association</w:t>
      </w:r>
      <w:r w:rsidR="002A05E5" w:rsidRPr="00296E6A">
        <w:rPr>
          <w:rFonts w:ascii="Arial" w:hAnsi="Arial" w:cs="Arial"/>
          <w:sz w:val="24"/>
          <w:szCs w:val="24"/>
        </w:rPr>
        <w:t xml:space="preserve"> will review the request and decide whether to refuse permission or to arrange for a Refurbishment Survey to be carried out.</w:t>
      </w:r>
    </w:p>
    <w:p w:rsidR="002A05E5" w:rsidRPr="00296E6A" w:rsidRDefault="002A05E5" w:rsidP="002A05E5">
      <w:pPr>
        <w:spacing w:after="0" w:line="240" w:lineRule="auto"/>
        <w:ind w:left="1440"/>
        <w:jc w:val="both"/>
        <w:rPr>
          <w:rFonts w:ascii="Arial" w:hAnsi="Arial" w:cs="Arial"/>
          <w:sz w:val="24"/>
          <w:szCs w:val="24"/>
        </w:rPr>
      </w:pPr>
    </w:p>
    <w:p w:rsidR="002A05E5" w:rsidRDefault="002A05E5" w:rsidP="002A05E5">
      <w:pPr>
        <w:spacing w:after="0" w:line="240" w:lineRule="auto"/>
        <w:ind w:left="1440" w:hanging="720"/>
        <w:jc w:val="both"/>
        <w:rPr>
          <w:rFonts w:ascii="Arial" w:hAnsi="Arial" w:cs="Arial"/>
          <w:sz w:val="24"/>
          <w:szCs w:val="24"/>
        </w:rPr>
      </w:pPr>
      <w:r w:rsidRPr="00296E6A">
        <w:rPr>
          <w:rFonts w:ascii="Arial" w:hAnsi="Arial" w:cs="Arial"/>
          <w:sz w:val="24"/>
          <w:szCs w:val="24"/>
        </w:rPr>
        <w:t>10.</w:t>
      </w:r>
      <w:r w:rsidR="005539F5">
        <w:rPr>
          <w:rFonts w:ascii="Arial" w:hAnsi="Arial" w:cs="Arial"/>
          <w:sz w:val="24"/>
          <w:szCs w:val="24"/>
        </w:rPr>
        <w:t>4</w:t>
      </w:r>
      <w:r w:rsidRPr="00296E6A">
        <w:rPr>
          <w:rFonts w:ascii="Arial" w:hAnsi="Arial" w:cs="Arial"/>
          <w:sz w:val="24"/>
          <w:szCs w:val="24"/>
        </w:rPr>
        <w:tab/>
        <w:t>In the event that tenants’ wo</w:t>
      </w:r>
      <w:r w:rsidR="0096490B">
        <w:rPr>
          <w:rFonts w:ascii="Arial" w:hAnsi="Arial" w:cs="Arial"/>
          <w:sz w:val="24"/>
          <w:szCs w:val="24"/>
        </w:rPr>
        <w:t>r</w:t>
      </w:r>
      <w:r w:rsidRPr="00296E6A">
        <w:rPr>
          <w:rFonts w:ascii="Arial" w:hAnsi="Arial" w:cs="Arial"/>
          <w:sz w:val="24"/>
          <w:szCs w:val="24"/>
        </w:rPr>
        <w:t xml:space="preserve">ks are liable to disturb ACM’s, the </w:t>
      </w:r>
      <w:r w:rsidR="0096490B">
        <w:rPr>
          <w:rFonts w:ascii="Arial" w:hAnsi="Arial" w:cs="Arial"/>
          <w:sz w:val="24"/>
          <w:szCs w:val="24"/>
        </w:rPr>
        <w:t>Association</w:t>
      </w:r>
      <w:r w:rsidRPr="00296E6A">
        <w:rPr>
          <w:rFonts w:ascii="Arial" w:hAnsi="Arial" w:cs="Arial"/>
          <w:sz w:val="24"/>
          <w:szCs w:val="24"/>
        </w:rPr>
        <w:t xml:space="preserve"> will make a decision on the appropriate course of action, ensuring that all asbestos works are subject to the normal asbestos work procedures of the Organisation.  </w:t>
      </w:r>
    </w:p>
    <w:p w:rsidR="002B6243" w:rsidRDefault="002B6243" w:rsidP="002A05E5">
      <w:pPr>
        <w:spacing w:after="0" w:line="240" w:lineRule="auto"/>
        <w:ind w:left="1440" w:hanging="720"/>
        <w:jc w:val="both"/>
        <w:rPr>
          <w:rFonts w:ascii="Arial" w:hAnsi="Arial" w:cs="Arial"/>
          <w:sz w:val="24"/>
          <w:szCs w:val="24"/>
        </w:rPr>
      </w:pPr>
    </w:p>
    <w:p w:rsidR="00257839" w:rsidRDefault="00257839" w:rsidP="002A05E5">
      <w:pPr>
        <w:spacing w:after="0" w:line="240" w:lineRule="auto"/>
        <w:ind w:left="1440" w:hanging="720"/>
        <w:jc w:val="both"/>
        <w:rPr>
          <w:rFonts w:ascii="Arial" w:hAnsi="Arial" w:cs="Arial"/>
          <w:sz w:val="24"/>
          <w:szCs w:val="24"/>
        </w:rPr>
      </w:pPr>
    </w:p>
    <w:p w:rsidR="00EC53E0" w:rsidRPr="00EC53E0" w:rsidRDefault="00EC53E0" w:rsidP="00EC53E0">
      <w:pPr>
        <w:spacing w:after="0"/>
        <w:rPr>
          <w:rFonts w:ascii="Arial" w:hAnsi="Arial" w:cs="Arial"/>
          <w:b/>
          <w:sz w:val="24"/>
          <w:szCs w:val="24"/>
        </w:rPr>
      </w:pPr>
      <w:r>
        <w:rPr>
          <w:rFonts w:ascii="Arial" w:hAnsi="Arial" w:cs="Arial"/>
          <w:b/>
          <w:sz w:val="24"/>
          <w:szCs w:val="24"/>
        </w:rPr>
        <w:t>11.</w:t>
      </w:r>
      <w:r w:rsidRPr="00EC53E0">
        <w:rPr>
          <w:rFonts w:ascii="Arial" w:hAnsi="Arial" w:cs="Arial"/>
          <w:b/>
          <w:sz w:val="24"/>
          <w:szCs w:val="24"/>
        </w:rPr>
        <w:t xml:space="preserve"> Data protection/GDPR</w:t>
      </w:r>
    </w:p>
    <w:p w:rsidR="00EC53E0" w:rsidRPr="00EC53E0" w:rsidRDefault="00EC53E0" w:rsidP="00EC53E0">
      <w:pPr>
        <w:spacing w:after="0"/>
        <w:rPr>
          <w:rFonts w:ascii="Arial" w:hAnsi="Arial" w:cs="Arial"/>
          <w:b/>
          <w:sz w:val="24"/>
          <w:szCs w:val="24"/>
        </w:rPr>
      </w:pPr>
    </w:p>
    <w:p w:rsidR="00EC53E0" w:rsidRPr="00EC53E0" w:rsidRDefault="00EC53E0" w:rsidP="00EC53E0">
      <w:pPr>
        <w:rPr>
          <w:rFonts w:ascii="Arial" w:hAnsi="Arial" w:cs="Arial"/>
          <w:sz w:val="24"/>
          <w:szCs w:val="24"/>
        </w:rPr>
      </w:pPr>
      <w:r>
        <w:rPr>
          <w:rFonts w:ascii="Arial" w:hAnsi="Arial" w:cs="Arial"/>
          <w:sz w:val="24"/>
          <w:szCs w:val="24"/>
        </w:rPr>
        <w:t>11</w:t>
      </w:r>
      <w:r w:rsidRPr="00EC53E0">
        <w:rPr>
          <w:rFonts w:ascii="Arial" w:hAnsi="Arial" w:cs="Arial"/>
          <w:sz w:val="24"/>
          <w:szCs w:val="24"/>
        </w:rPr>
        <w:t xml:space="preserve">.1 When implementing the policies and procedures of Paisley Housing Association all staff and Board members must adhere to and be aware of the requirements of the Data Protection Act 1998 and </w:t>
      </w:r>
      <w:r w:rsidRPr="00EC53E0">
        <w:rPr>
          <w:rFonts w:ascii="Arial" w:hAnsi="Arial" w:cs="Arial"/>
          <w:color w:val="000000"/>
          <w:sz w:val="24"/>
          <w:szCs w:val="24"/>
        </w:rPr>
        <w:t xml:space="preserve">the General Data Protection Regulation (EU) 2016/679 (“the GDPR”); </w:t>
      </w:r>
    </w:p>
    <w:p w:rsidR="00EC53E0" w:rsidRPr="00EC53E0" w:rsidRDefault="00EC53E0" w:rsidP="00EC53E0">
      <w:pPr>
        <w:spacing w:after="0"/>
        <w:rPr>
          <w:rFonts w:ascii="Arial" w:hAnsi="Arial" w:cs="Arial"/>
          <w:sz w:val="24"/>
          <w:szCs w:val="24"/>
        </w:rPr>
      </w:pPr>
      <w:r>
        <w:rPr>
          <w:rFonts w:ascii="Arial" w:hAnsi="Arial" w:cs="Arial"/>
          <w:sz w:val="24"/>
          <w:szCs w:val="24"/>
        </w:rPr>
        <w:t>11</w:t>
      </w:r>
      <w:r w:rsidRPr="00EC53E0">
        <w:rPr>
          <w:rFonts w:ascii="Arial" w:hAnsi="Arial" w:cs="Arial"/>
          <w:sz w:val="24"/>
          <w:szCs w:val="24"/>
        </w:rPr>
        <w:t xml:space="preserve">.2 In situations where there may be any doubt about the requirements of the above it is recommended that the Association seeks the views of its </w:t>
      </w:r>
    </w:p>
    <w:p w:rsidR="00EC53E0" w:rsidRPr="00EC53E0" w:rsidRDefault="00EC53E0" w:rsidP="00EC53E0">
      <w:pPr>
        <w:spacing w:after="0"/>
        <w:rPr>
          <w:rFonts w:ascii="Arial" w:hAnsi="Arial" w:cs="Arial"/>
          <w:sz w:val="24"/>
          <w:szCs w:val="24"/>
        </w:rPr>
      </w:pPr>
      <w:r w:rsidRPr="00EC53E0">
        <w:rPr>
          <w:rFonts w:ascii="Arial" w:hAnsi="Arial" w:cs="Arial"/>
          <w:sz w:val="24"/>
          <w:szCs w:val="24"/>
        </w:rPr>
        <w:t xml:space="preserve">legal advisors. </w:t>
      </w:r>
    </w:p>
    <w:p w:rsidR="00EC53E0" w:rsidRDefault="00EC53E0" w:rsidP="00EC53E0">
      <w:pPr>
        <w:spacing w:after="0"/>
        <w:rPr>
          <w:rFonts w:ascii="Arial" w:hAnsi="Arial" w:cs="Arial"/>
          <w:sz w:val="24"/>
          <w:szCs w:val="24"/>
        </w:rPr>
      </w:pPr>
    </w:p>
    <w:p w:rsidR="00EC53E0" w:rsidRPr="00D45C2C" w:rsidRDefault="00EC53E0" w:rsidP="00EC53E0">
      <w:pPr>
        <w:spacing w:after="0"/>
        <w:rPr>
          <w:rFonts w:ascii="Arial" w:hAnsi="Arial" w:cs="Arial"/>
          <w:sz w:val="24"/>
          <w:szCs w:val="24"/>
        </w:rPr>
      </w:pPr>
      <w:r>
        <w:rPr>
          <w:rFonts w:ascii="Arial" w:hAnsi="Arial" w:cs="Arial"/>
          <w:sz w:val="24"/>
          <w:szCs w:val="24"/>
        </w:rPr>
        <w:t>11</w:t>
      </w:r>
      <w:r w:rsidRPr="009B060C">
        <w:rPr>
          <w:rFonts w:ascii="Arial" w:hAnsi="Arial" w:cs="Arial"/>
          <w:sz w:val="24"/>
          <w:szCs w:val="24"/>
        </w:rPr>
        <w:t xml:space="preserve">.3 The Technical section will retain information on </w:t>
      </w:r>
      <w:r>
        <w:rPr>
          <w:rFonts w:ascii="Arial" w:hAnsi="Arial" w:cs="Arial"/>
          <w:sz w:val="24"/>
          <w:szCs w:val="24"/>
        </w:rPr>
        <w:t>surveys and work</w:t>
      </w:r>
      <w:r w:rsidRPr="009B060C">
        <w:rPr>
          <w:rFonts w:ascii="Arial" w:hAnsi="Arial" w:cs="Arial"/>
          <w:sz w:val="24"/>
          <w:szCs w:val="24"/>
        </w:rPr>
        <w:t xml:space="preserve"> carried out to property. It will not retain personal information on the tenant </w:t>
      </w:r>
      <w:r>
        <w:rPr>
          <w:rFonts w:ascii="Arial" w:hAnsi="Arial" w:cs="Arial"/>
          <w:sz w:val="24"/>
          <w:szCs w:val="24"/>
        </w:rPr>
        <w:t>of the property.</w:t>
      </w:r>
    </w:p>
    <w:p w:rsidR="00EC53E0" w:rsidRPr="00EC53E0" w:rsidRDefault="00EC53E0" w:rsidP="00EC53E0">
      <w:pPr>
        <w:spacing w:after="0"/>
        <w:rPr>
          <w:rFonts w:ascii="Arial" w:hAnsi="Arial" w:cs="Arial"/>
          <w:sz w:val="24"/>
          <w:szCs w:val="24"/>
        </w:rPr>
      </w:pPr>
      <w:r w:rsidRPr="009B060C">
        <w:rPr>
          <w:rFonts w:ascii="Arial" w:hAnsi="Arial" w:cs="Arial"/>
          <w:sz w:val="24"/>
          <w:szCs w:val="24"/>
        </w:rPr>
        <w:t xml:space="preserve"> </w:t>
      </w:r>
    </w:p>
    <w:p w:rsidR="00EC53E0" w:rsidRPr="00EC53E0" w:rsidRDefault="00EC53E0" w:rsidP="00EC53E0">
      <w:pPr>
        <w:rPr>
          <w:rFonts w:ascii="Arial" w:hAnsi="Arial" w:cs="Arial"/>
          <w:b/>
          <w:sz w:val="24"/>
          <w:szCs w:val="24"/>
        </w:rPr>
      </w:pPr>
      <w:r w:rsidRPr="00EC53E0">
        <w:rPr>
          <w:rFonts w:ascii="Arial" w:hAnsi="Arial" w:cs="Arial"/>
          <w:b/>
          <w:sz w:val="24"/>
          <w:szCs w:val="24"/>
        </w:rPr>
        <w:t>1</w:t>
      </w:r>
      <w:r>
        <w:rPr>
          <w:rFonts w:ascii="Arial" w:hAnsi="Arial" w:cs="Arial"/>
          <w:b/>
          <w:sz w:val="24"/>
          <w:szCs w:val="24"/>
        </w:rPr>
        <w:t>2</w:t>
      </w:r>
      <w:r w:rsidRPr="00EC53E0">
        <w:rPr>
          <w:rFonts w:ascii="Arial" w:hAnsi="Arial" w:cs="Arial"/>
          <w:b/>
          <w:sz w:val="24"/>
          <w:szCs w:val="24"/>
        </w:rPr>
        <w:t>. Equal Opportunities Statement</w:t>
      </w:r>
    </w:p>
    <w:p w:rsidR="00EC53E0" w:rsidRPr="00CD6574" w:rsidRDefault="00EC53E0" w:rsidP="00EC53E0">
      <w:pPr>
        <w:jc w:val="both"/>
        <w:rPr>
          <w:rFonts w:ascii="Arial" w:hAnsi="Arial" w:cs="Arial"/>
          <w:sz w:val="24"/>
          <w:szCs w:val="24"/>
        </w:rPr>
      </w:pPr>
      <w:r>
        <w:rPr>
          <w:rFonts w:ascii="Arial" w:hAnsi="Arial" w:cs="Arial"/>
          <w:sz w:val="24"/>
          <w:szCs w:val="24"/>
        </w:rPr>
        <w:t>12</w:t>
      </w:r>
      <w:r w:rsidRPr="00CD6574">
        <w:rPr>
          <w:rFonts w:ascii="Arial" w:hAnsi="Arial" w:cs="Arial"/>
          <w:sz w:val="24"/>
          <w:szCs w:val="24"/>
        </w:rPr>
        <w:t xml:space="preserve">.1 This Policy complies with PHA’s Equal Opportunities Policy and takes account of the Equality Act (2010).  PHA recognises its pro-active role in valuing and promoting diversity, fairness, social justice and equality of opportunity by adopting and promoting fair policies and procedures. </w:t>
      </w:r>
    </w:p>
    <w:p w:rsidR="00EC53E0" w:rsidRPr="00CD6574" w:rsidRDefault="00EC53E0" w:rsidP="00EC53E0">
      <w:pPr>
        <w:rPr>
          <w:rFonts w:ascii="Arial" w:hAnsi="Arial" w:cs="Arial"/>
          <w:sz w:val="24"/>
          <w:szCs w:val="24"/>
        </w:rPr>
      </w:pPr>
      <w:r>
        <w:rPr>
          <w:rFonts w:ascii="Arial" w:hAnsi="Arial" w:cs="Arial"/>
          <w:sz w:val="24"/>
          <w:szCs w:val="24"/>
        </w:rPr>
        <w:t>12</w:t>
      </w:r>
      <w:r w:rsidRPr="00CD6574">
        <w:rPr>
          <w:rFonts w:ascii="Arial" w:hAnsi="Arial" w:cs="Arial"/>
          <w:sz w:val="24"/>
          <w:szCs w:val="24"/>
        </w:rPr>
        <w:t xml:space="preserve">.2 The Association promotes equal opportunities and will not discriminate between persons on grounds of gender or marital status, on racial grounds, or on grounds of disability, age, sexual orientation, language or social origin, or of other personal attributes, including beliefs or opinions, such as religious beliefs or political opinions.  See our </w:t>
      </w:r>
      <w:r w:rsidRPr="00CD6574">
        <w:rPr>
          <w:rFonts w:ascii="Arial" w:hAnsi="Arial" w:cs="Arial"/>
          <w:b/>
          <w:sz w:val="24"/>
          <w:szCs w:val="24"/>
        </w:rPr>
        <w:t>Equalities and Diversity Policy</w:t>
      </w:r>
      <w:r w:rsidRPr="00CD6574">
        <w:rPr>
          <w:rFonts w:ascii="Arial" w:hAnsi="Arial" w:cs="Arial"/>
          <w:sz w:val="24"/>
          <w:szCs w:val="24"/>
        </w:rPr>
        <w:t>.</w:t>
      </w:r>
    </w:p>
    <w:p w:rsidR="00EC53E0" w:rsidRPr="00EC53E0" w:rsidRDefault="00EC53E0" w:rsidP="00EC53E0">
      <w:pPr>
        <w:rPr>
          <w:rFonts w:ascii="Arial" w:hAnsi="Arial" w:cs="Arial"/>
          <w:b/>
          <w:sz w:val="24"/>
          <w:szCs w:val="24"/>
        </w:rPr>
      </w:pPr>
      <w:r w:rsidRPr="00EC53E0">
        <w:rPr>
          <w:rFonts w:ascii="Arial" w:hAnsi="Arial" w:cs="Arial"/>
          <w:b/>
          <w:sz w:val="24"/>
          <w:szCs w:val="24"/>
        </w:rPr>
        <w:t>13.0 Complaints procedure</w:t>
      </w:r>
    </w:p>
    <w:p w:rsidR="00EC53E0" w:rsidRDefault="00EC53E0" w:rsidP="00EC53E0">
      <w:pPr>
        <w:rPr>
          <w:rFonts w:ascii="Arial" w:hAnsi="Arial" w:cs="Arial"/>
          <w:sz w:val="24"/>
          <w:szCs w:val="24"/>
        </w:rPr>
      </w:pPr>
      <w:r w:rsidRPr="00EC53E0">
        <w:rPr>
          <w:rFonts w:ascii="Arial" w:hAnsi="Arial" w:cs="Arial"/>
          <w:sz w:val="24"/>
          <w:szCs w:val="24"/>
        </w:rPr>
        <w:t>1</w:t>
      </w:r>
      <w:r>
        <w:rPr>
          <w:rFonts w:ascii="Arial" w:hAnsi="Arial" w:cs="Arial"/>
          <w:sz w:val="24"/>
          <w:szCs w:val="24"/>
        </w:rPr>
        <w:t>3</w:t>
      </w:r>
      <w:r w:rsidRPr="00EC53E0">
        <w:rPr>
          <w:rFonts w:ascii="Arial" w:hAnsi="Arial" w:cs="Arial"/>
          <w:sz w:val="24"/>
          <w:szCs w:val="24"/>
        </w:rPr>
        <w:t xml:space="preserve">.1 The Association aims to ensure that the service provided to tenants is of the highest quality. If this is not the case, a </w:t>
      </w:r>
      <w:r w:rsidRPr="00EC53E0">
        <w:rPr>
          <w:rFonts w:ascii="Arial" w:hAnsi="Arial" w:cs="Arial"/>
          <w:b/>
          <w:sz w:val="24"/>
          <w:szCs w:val="24"/>
        </w:rPr>
        <w:t>Complaints Policy and Procedure</w:t>
      </w:r>
      <w:r w:rsidRPr="00EC53E0">
        <w:rPr>
          <w:rFonts w:ascii="Arial" w:hAnsi="Arial" w:cs="Arial"/>
          <w:sz w:val="24"/>
          <w:szCs w:val="24"/>
        </w:rPr>
        <w:t xml:space="preserve"> is in </w:t>
      </w:r>
      <w:r w:rsidRPr="00EC53E0">
        <w:rPr>
          <w:rFonts w:ascii="Arial" w:hAnsi="Arial" w:cs="Arial"/>
          <w:sz w:val="24"/>
          <w:szCs w:val="24"/>
        </w:rPr>
        <w:lastRenderedPageBreak/>
        <w:t>place to allow all residents or affected parties to state their grievance. The Scottish Public Services Ombudsman is the final stage of this process.</w:t>
      </w:r>
    </w:p>
    <w:p w:rsidR="00EC53E0" w:rsidRPr="00EC53E0" w:rsidRDefault="00EC53E0" w:rsidP="00EC53E0">
      <w:pPr>
        <w:rPr>
          <w:rFonts w:ascii="Arial" w:hAnsi="Arial" w:cs="Arial"/>
          <w:sz w:val="24"/>
          <w:szCs w:val="24"/>
        </w:rPr>
      </w:pPr>
    </w:p>
    <w:p w:rsidR="00EC53E0" w:rsidRPr="00EC53E0" w:rsidRDefault="00EC53E0" w:rsidP="00EC53E0">
      <w:pPr>
        <w:rPr>
          <w:rFonts w:ascii="Arial" w:hAnsi="Arial" w:cs="Arial"/>
          <w:b/>
          <w:sz w:val="24"/>
          <w:szCs w:val="24"/>
        </w:rPr>
      </w:pPr>
      <w:r w:rsidRPr="00EC53E0">
        <w:rPr>
          <w:rFonts w:ascii="Arial" w:hAnsi="Arial" w:cs="Arial"/>
          <w:b/>
          <w:sz w:val="24"/>
          <w:szCs w:val="24"/>
        </w:rPr>
        <w:t>14.0 Review</w:t>
      </w:r>
    </w:p>
    <w:p w:rsidR="00EC53E0" w:rsidRPr="00EC53E0" w:rsidRDefault="00EC53E0" w:rsidP="00EC53E0">
      <w:pPr>
        <w:rPr>
          <w:rFonts w:ascii="Arial" w:hAnsi="Arial" w:cs="Arial"/>
          <w:sz w:val="24"/>
          <w:szCs w:val="24"/>
        </w:rPr>
      </w:pPr>
      <w:r w:rsidRPr="00EC53E0">
        <w:rPr>
          <w:rFonts w:ascii="Arial" w:hAnsi="Arial" w:cs="Arial"/>
          <w:sz w:val="24"/>
          <w:szCs w:val="24"/>
        </w:rPr>
        <w:t>1</w:t>
      </w:r>
      <w:r>
        <w:rPr>
          <w:rFonts w:ascii="Arial" w:hAnsi="Arial" w:cs="Arial"/>
          <w:sz w:val="24"/>
          <w:szCs w:val="24"/>
        </w:rPr>
        <w:t>4</w:t>
      </w:r>
      <w:r w:rsidRPr="00EC53E0">
        <w:rPr>
          <w:rFonts w:ascii="Arial" w:hAnsi="Arial" w:cs="Arial"/>
          <w:sz w:val="24"/>
          <w:szCs w:val="24"/>
        </w:rPr>
        <w:t>.1 This Policy will be reviewed five</w:t>
      </w:r>
      <w:r w:rsidRPr="00EC53E0">
        <w:rPr>
          <w:rFonts w:ascii="Arial" w:hAnsi="Arial" w:cs="Arial"/>
          <w:color w:val="FF0000"/>
          <w:sz w:val="24"/>
          <w:szCs w:val="24"/>
        </w:rPr>
        <w:t xml:space="preserve"> </w:t>
      </w:r>
      <w:r w:rsidRPr="00EC53E0">
        <w:rPr>
          <w:rFonts w:ascii="Arial" w:hAnsi="Arial" w:cs="Arial"/>
          <w:sz w:val="24"/>
          <w:szCs w:val="24"/>
        </w:rPr>
        <w:t xml:space="preserve">years from the date of approval. </w:t>
      </w:r>
    </w:p>
    <w:p w:rsidR="00EC53E0" w:rsidRPr="00EC53E0" w:rsidRDefault="00EC53E0" w:rsidP="00EC53E0">
      <w:pPr>
        <w:rPr>
          <w:rFonts w:ascii="Arial" w:hAnsi="Arial" w:cs="Arial"/>
          <w:sz w:val="24"/>
          <w:szCs w:val="24"/>
        </w:rPr>
      </w:pPr>
      <w:r w:rsidRPr="00EC53E0">
        <w:rPr>
          <w:rFonts w:ascii="Arial" w:hAnsi="Arial" w:cs="Arial"/>
          <w:sz w:val="24"/>
          <w:szCs w:val="24"/>
        </w:rPr>
        <w:t>1</w:t>
      </w:r>
      <w:r>
        <w:rPr>
          <w:rFonts w:ascii="Arial" w:hAnsi="Arial" w:cs="Arial"/>
          <w:sz w:val="24"/>
          <w:szCs w:val="24"/>
        </w:rPr>
        <w:t>4</w:t>
      </w:r>
      <w:r w:rsidRPr="00EC53E0">
        <w:rPr>
          <w:rFonts w:ascii="Arial" w:hAnsi="Arial" w:cs="Arial"/>
          <w:sz w:val="24"/>
          <w:szCs w:val="24"/>
        </w:rPr>
        <w:t>.2 Consideration will be given to any changes in legislation, good practice or operational changes which may affect the content.</w:t>
      </w:r>
    </w:p>
    <w:p w:rsidR="002A05E5" w:rsidRPr="00296E6A" w:rsidRDefault="002A05E5" w:rsidP="002A05E5">
      <w:pPr>
        <w:widowControl w:val="0"/>
        <w:spacing w:after="0" w:line="240" w:lineRule="auto"/>
        <w:jc w:val="both"/>
        <w:rPr>
          <w:rFonts w:ascii="Arial" w:hAnsi="Arial" w:cs="Arial"/>
          <w:sz w:val="24"/>
          <w:szCs w:val="24"/>
        </w:rPr>
      </w:pPr>
    </w:p>
    <w:p w:rsidR="001F1A11" w:rsidRPr="00296E6A" w:rsidRDefault="001F1A11">
      <w:pPr>
        <w:rPr>
          <w:sz w:val="24"/>
          <w:szCs w:val="24"/>
        </w:rPr>
      </w:pPr>
    </w:p>
    <w:sectPr w:rsidR="001F1A11" w:rsidRPr="00296E6A" w:rsidSect="00780C7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DE" w:rsidRDefault="00D515DE" w:rsidP="00A95F16">
      <w:pPr>
        <w:spacing w:after="0" w:line="240" w:lineRule="auto"/>
      </w:pPr>
      <w:r>
        <w:separator/>
      </w:r>
    </w:p>
  </w:endnote>
  <w:endnote w:type="continuationSeparator" w:id="0">
    <w:p w:rsidR="00D515DE" w:rsidRDefault="00D515DE" w:rsidP="00A9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083765"/>
      <w:docPartObj>
        <w:docPartGallery w:val="Page Numbers (Bottom of Page)"/>
        <w:docPartUnique/>
      </w:docPartObj>
    </w:sdtPr>
    <w:sdtEndPr/>
    <w:sdtContent>
      <w:p w:rsidR="005632C6" w:rsidRDefault="00274FD1">
        <w:pPr>
          <w:pStyle w:val="Footer"/>
          <w:jc w:val="right"/>
        </w:pPr>
        <w:r>
          <w:fldChar w:fldCharType="begin"/>
        </w:r>
        <w:r w:rsidR="003B72D0">
          <w:instrText xml:space="preserve"> PAGE   \* MERGEFORMAT </w:instrText>
        </w:r>
        <w:r>
          <w:fldChar w:fldCharType="separate"/>
        </w:r>
        <w:r w:rsidR="00090E21">
          <w:rPr>
            <w:noProof/>
          </w:rPr>
          <w:t>1</w:t>
        </w:r>
        <w:r>
          <w:rPr>
            <w:noProof/>
          </w:rPr>
          <w:fldChar w:fldCharType="end"/>
        </w:r>
      </w:p>
    </w:sdtContent>
  </w:sdt>
  <w:p w:rsidR="005632C6" w:rsidRDefault="00563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DE" w:rsidRDefault="00D515DE" w:rsidP="00A95F16">
      <w:pPr>
        <w:spacing w:after="0" w:line="240" w:lineRule="auto"/>
      </w:pPr>
      <w:r>
        <w:separator/>
      </w:r>
    </w:p>
  </w:footnote>
  <w:footnote w:type="continuationSeparator" w:id="0">
    <w:p w:rsidR="00D515DE" w:rsidRDefault="00D515DE" w:rsidP="00A95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237"/>
    <w:multiLevelType w:val="multilevel"/>
    <w:tmpl w:val="1BB09D0C"/>
    <w:lvl w:ilvl="0">
      <w:start w:val="9"/>
      <w:numFmt w:val="decimal"/>
      <w:lvlText w:val="%1.0"/>
      <w:lvlJc w:val="left"/>
      <w:pPr>
        <w:ind w:left="945" w:hanging="360"/>
      </w:pPr>
      <w:rPr>
        <w:rFonts w:hint="default"/>
      </w:rPr>
    </w:lvl>
    <w:lvl w:ilvl="1">
      <w:start w:val="1"/>
      <w:numFmt w:val="decimal"/>
      <w:lvlText w:val="%1.%2"/>
      <w:lvlJc w:val="left"/>
      <w:pPr>
        <w:ind w:left="1665" w:hanging="360"/>
      </w:pPr>
      <w:rPr>
        <w:rFonts w:hint="default"/>
      </w:rPr>
    </w:lvl>
    <w:lvl w:ilvl="2">
      <w:start w:val="1"/>
      <w:numFmt w:val="decimal"/>
      <w:lvlText w:val="%1.%2.%3"/>
      <w:lvlJc w:val="left"/>
      <w:pPr>
        <w:ind w:left="2745"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545" w:hanging="1080"/>
      </w:pPr>
      <w:rPr>
        <w:rFonts w:hint="default"/>
      </w:rPr>
    </w:lvl>
    <w:lvl w:ilvl="5">
      <w:start w:val="1"/>
      <w:numFmt w:val="decimal"/>
      <w:lvlText w:val="%1.%2.%3.%4.%5.%6"/>
      <w:lvlJc w:val="left"/>
      <w:pPr>
        <w:ind w:left="5625" w:hanging="1440"/>
      </w:pPr>
      <w:rPr>
        <w:rFonts w:hint="default"/>
      </w:rPr>
    </w:lvl>
    <w:lvl w:ilvl="6">
      <w:start w:val="1"/>
      <w:numFmt w:val="decimal"/>
      <w:lvlText w:val="%1.%2.%3.%4.%5.%6.%7"/>
      <w:lvlJc w:val="left"/>
      <w:pPr>
        <w:ind w:left="6345" w:hanging="1440"/>
      </w:pPr>
      <w:rPr>
        <w:rFonts w:hint="default"/>
      </w:rPr>
    </w:lvl>
    <w:lvl w:ilvl="7">
      <w:start w:val="1"/>
      <w:numFmt w:val="decimal"/>
      <w:lvlText w:val="%1.%2.%3.%4.%5.%6.%7.%8"/>
      <w:lvlJc w:val="left"/>
      <w:pPr>
        <w:ind w:left="7425" w:hanging="1800"/>
      </w:pPr>
      <w:rPr>
        <w:rFonts w:hint="default"/>
      </w:rPr>
    </w:lvl>
    <w:lvl w:ilvl="8">
      <w:start w:val="1"/>
      <w:numFmt w:val="decimal"/>
      <w:lvlText w:val="%1.%2.%3.%4.%5.%6.%7.%8.%9"/>
      <w:lvlJc w:val="left"/>
      <w:pPr>
        <w:ind w:left="8145" w:hanging="1800"/>
      </w:pPr>
      <w:rPr>
        <w:rFonts w:hint="default"/>
      </w:rPr>
    </w:lvl>
  </w:abstractNum>
  <w:abstractNum w:abstractNumId="1">
    <w:nsid w:val="1AD3454A"/>
    <w:multiLevelType w:val="hybridMultilevel"/>
    <w:tmpl w:val="EB76A850"/>
    <w:lvl w:ilvl="0" w:tplc="C07831FC">
      <w:start w:val="1"/>
      <w:numFmt w:val="lowerRoman"/>
      <w:lvlText w:val="%1)"/>
      <w:lvlJc w:val="left"/>
      <w:pPr>
        <w:ind w:left="2085" w:hanging="360"/>
      </w:pPr>
      <w:rPr>
        <w:rFonts w:ascii="Times New Roman" w:hAnsi="Times New Roman" w:cs="Times New Roman"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2">
    <w:nsid w:val="2B004ADA"/>
    <w:multiLevelType w:val="singleLevel"/>
    <w:tmpl w:val="C07831FC"/>
    <w:lvl w:ilvl="0">
      <w:start w:val="1"/>
      <w:numFmt w:val="lowerRoman"/>
      <w:lvlText w:val="%1)"/>
      <w:legacy w:legacy="1" w:legacySpace="0" w:legacyIndent="283"/>
      <w:lvlJc w:val="left"/>
      <w:pPr>
        <w:ind w:left="283" w:hanging="283"/>
      </w:pPr>
      <w:rPr>
        <w:rFonts w:ascii="Times New Roman" w:hAnsi="Times New Roman" w:cs="Times New Roman" w:hint="default"/>
      </w:rPr>
    </w:lvl>
  </w:abstractNum>
  <w:abstractNum w:abstractNumId="3">
    <w:nsid w:val="33C96C6D"/>
    <w:multiLevelType w:val="hybridMultilevel"/>
    <w:tmpl w:val="B3182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2103F5"/>
    <w:multiLevelType w:val="multilevel"/>
    <w:tmpl w:val="10EC86B4"/>
    <w:lvl w:ilvl="0">
      <w:start w:val="1"/>
      <w:numFmt w:val="decimal"/>
      <w:lvlText w:val="%1.0"/>
      <w:lvlJc w:val="left"/>
      <w:pPr>
        <w:ind w:left="957"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5">
    <w:nsid w:val="34B66D1B"/>
    <w:multiLevelType w:val="multilevel"/>
    <w:tmpl w:val="A9B65822"/>
    <w:lvl w:ilvl="0">
      <w:start w:val="7"/>
      <w:numFmt w:val="decimal"/>
      <w:lvlText w:val="%1.0"/>
      <w:lvlJc w:val="left"/>
      <w:pPr>
        <w:ind w:left="945" w:hanging="360"/>
      </w:pPr>
      <w:rPr>
        <w:rFonts w:hint="default"/>
      </w:rPr>
    </w:lvl>
    <w:lvl w:ilvl="1">
      <w:start w:val="1"/>
      <w:numFmt w:val="decimal"/>
      <w:lvlText w:val="%1.%2"/>
      <w:lvlJc w:val="left"/>
      <w:pPr>
        <w:ind w:left="1665" w:hanging="360"/>
      </w:pPr>
      <w:rPr>
        <w:rFonts w:hint="default"/>
      </w:rPr>
    </w:lvl>
    <w:lvl w:ilvl="2">
      <w:start w:val="1"/>
      <w:numFmt w:val="decimal"/>
      <w:lvlText w:val="%1.%2.%3"/>
      <w:lvlJc w:val="left"/>
      <w:pPr>
        <w:ind w:left="2745"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545" w:hanging="1080"/>
      </w:pPr>
      <w:rPr>
        <w:rFonts w:hint="default"/>
      </w:rPr>
    </w:lvl>
    <w:lvl w:ilvl="5">
      <w:start w:val="1"/>
      <w:numFmt w:val="decimal"/>
      <w:lvlText w:val="%1.%2.%3.%4.%5.%6"/>
      <w:lvlJc w:val="left"/>
      <w:pPr>
        <w:ind w:left="5625" w:hanging="1440"/>
      </w:pPr>
      <w:rPr>
        <w:rFonts w:hint="default"/>
      </w:rPr>
    </w:lvl>
    <w:lvl w:ilvl="6">
      <w:start w:val="1"/>
      <w:numFmt w:val="decimal"/>
      <w:lvlText w:val="%1.%2.%3.%4.%5.%6.%7"/>
      <w:lvlJc w:val="left"/>
      <w:pPr>
        <w:ind w:left="6345" w:hanging="1440"/>
      </w:pPr>
      <w:rPr>
        <w:rFonts w:hint="default"/>
      </w:rPr>
    </w:lvl>
    <w:lvl w:ilvl="7">
      <w:start w:val="1"/>
      <w:numFmt w:val="decimal"/>
      <w:lvlText w:val="%1.%2.%3.%4.%5.%6.%7.%8"/>
      <w:lvlJc w:val="left"/>
      <w:pPr>
        <w:ind w:left="7425" w:hanging="1800"/>
      </w:pPr>
      <w:rPr>
        <w:rFonts w:hint="default"/>
      </w:rPr>
    </w:lvl>
    <w:lvl w:ilvl="8">
      <w:start w:val="1"/>
      <w:numFmt w:val="decimal"/>
      <w:lvlText w:val="%1.%2.%3.%4.%5.%6.%7.%8.%9"/>
      <w:lvlJc w:val="left"/>
      <w:pPr>
        <w:ind w:left="8145" w:hanging="1800"/>
      </w:pPr>
      <w:rPr>
        <w:rFonts w:hint="default"/>
      </w:rPr>
    </w:lvl>
  </w:abstractNum>
  <w:abstractNum w:abstractNumId="6">
    <w:nsid w:val="4C8C57FE"/>
    <w:multiLevelType w:val="hybridMultilevel"/>
    <w:tmpl w:val="A9DC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36073F"/>
    <w:multiLevelType w:val="multilevel"/>
    <w:tmpl w:val="5CA0E1A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FC61FDF"/>
    <w:multiLevelType w:val="hybridMultilevel"/>
    <w:tmpl w:val="D892E55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nsid w:val="5A1E0142"/>
    <w:multiLevelType w:val="hybridMultilevel"/>
    <w:tmpl w:val="E7F6681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0">
    <w:nsid w:val="5D387C05"/>
    <w:multiLevelType w:val="multilevel"/>
    <w:tmpl w:val="122EEA84"/>
    <w:lvl w:ilvl="0">
      <w:start w:val="7"/>
      <w:numFmt w:val="decimal"/>
      <w:lvlText w:val="%1.0"/>
      <w:lvlJc w:val="left"/>
      <w:pPr>
        <w:ind w:left="945" w:hanging="360"/>
      </w:pPr>
      <w:rPr>
        <w:rFonts w:hint="default"/>
      </w:rPr>
    </w:lvl>
    <w:lvl w:ilvl="1">
      <w:start w:val="1"/>
      <w:numFmt w:val="decimal"/>
      <w:lvlText w:val="%1.%2"/>
      <w:lvlJc w:val="left"/>
      <w:pPr>
        <w:ind w:left="1665" w:hanging="360"/>
      </w:pPr>
      <w:rPr>
        <w:rFonts w:hint="default"/>
      </w:rPr>
    </w:lvl>
    <w:lvl w:ilvl="2">
      <w:start w:val="1"/>
      <w:numFmt w:val="decimal"/>
      <w:lvlText w:val="%1.%2.%3"/>
      <w:lvlJc w:val="left"/>
      <w:pPr>
        <w:ind w:left="2745"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545" w:hanging="1080"/>
      </w:pPr>
      <w:rPr>
        <w:rFonts w:hint="default"/>
      </w:rPr>
    </w:lvl>
    <w:lvl w:ilvl="5">
      <w:start w:val="1"/>
      <w:numFmt w:val="decimal"/>
      <w:lvlText w:val="%1.%2.%3.%4.%5.%6"/>
      <w:lvlJc w:val="left"/>
      <w:pPr>
        <w:ind w:left="5625" w:hanging="1440"/>
      </w:pPr>
      <w:rPr>
        <w:rFonts w:hint="default"/>
      </w:rPr>
    </w:lvl>
    <w:lvl w:ilvl="6">
      <w:start w:val="1"/>
      <w:numFmt w:val="decimal"/>
      <w:lvlText w:val="%1.%2.%3.%4.%5.%6.%7"/>
      <w:lvlJc w:val="left"/>
      <w:pPr>
        <w:ind w:left="6345" w:hanging="1440"/>
      </w:pPr>
      <w:rPr>
        <w:rFonts w:hint="default"/>
      </w:rPr>
    </w:lvl>
    <w:lvl w:ilvl="7">
      <w:start w:val="1"/>
      <w:numFmt w:val="decimal"/>
      <w:lvlText w:val="%1.%2.%3.%4.%5.%6.%7.%8"/>
      <w:lvlJc w:val="left"/>
      <w:pPr>
        <w:ind w:left="7425" w:hanging="1800"/>
      </w:pPr>
      <w:rPr>
        <w:rFonts w:hint="default"/>
      </w:rPr>
    </w:lvl>
    <w:lvl w:ilvl="8">
      <w:start w:val="1"/>
      <w:numFmt w:val="decimal"/>
      <w:lvlText w:val="%1.%2.%3.%4.%5.%6.%7.%8.%9"/>
      <w:lvlJc w:val="left"/>
      <w:pPr>
        <w:ind w:left="8145" w:hanging="1800"/>
      </w:pPr>
      <w:rPr>
        <w:rFonts w:hint="default"/>
      </w:rPr>
    </w:lvl>
  </w:abstractNum>
  <w:abstractNum w:abstractNumId="11">
    <w:nsid w:val="73097A41"/>
    <w:multiLevelType w:val="hybridMultilevel"/>
    <w:tmpl w:val="C6CE5D1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766979E3"/>
    <w:multiLevelType w:val="hybridMultilevel"/>
    <w:tmpl w:val="B03A293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2"/>
    <w:lvlOverride w:ilvl="0">
      <w:startOverride w:val="1"/>
    </w:lvlOverride>
  </w:num>
  <w:num w:numId="3">
    <w:abstractNumId w:val="9"/>
  </w:num>
  <w:num w:numId="4">
    <w:abstractNumId w:val="12"/>
  </w:num>
  <w:num w:numId="5">
    <w:abstractNumId w:val="8"/>
  </w:num>
  <w:num w:numId="6">
    <w:abstractNumId w:val="3"/>
  </w:num>
  <w:num w:numId="7">
    <w:abstractNumId w:val="1"/>
  </w:num>
  <w:num w:numId="8">
    <w:abstractNumId w:val="6"/>
  </w:num>
  <w:num w:numId="9">
    <w:abstractNumId w:val="4"/>
  </w:num>
  <w:num w:numId="10">
    <w:abstractNumId w:val="7"/>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E5"/>
    <w:rsid w:val="000020C7"/>
    <w:rsid w:val="00020E4B"/>
    <w:rsid w:val="00027138"/>
    <w:rsid w:val="00075433"/>
    <w:rsid w:val="00090E21"/>
    <w:rsid w:val="000D07A4"/>
    <w:rsid w:val="0015527B"/>
    <w:rsid w:val="001A5E92"/>
    <w:rsid w:val="001F1A11"/>
    <w:rsid w:val="00257839"/>
    <w:rsid w:val="002660C0"/>
    <w:rsid w:val="00274FD1"/>
    <w:rsid w:val="00296E6A"/>
    <w:rsid w:val="002A05E5"/>
    <w:rsid w:val="002B6243"/>
    <w:rsid w:val="003B72D0"/>
    <w:rsid w:val="003D6960"/>
    <w:rsid w:val="00445507"/>
    <w:rsid w:val="004866AB"/>
    <w:rsid w:val="004A3F05"/>
    <w:rsid w:val="005532EB"/>
    <w:rsid w:val="005539F5"/>
    <w:rsid w:val="005632C6"/>
    <w:rsid w:val="005F7D02"/>
    <w:rsid w:val="00607354"/>
    <w:rsid w:val="00704362"/>
    <w:rsid w:val="007423A2"/>
    <w:rsid w:val="00780C78"/>
    <w:rsid w:val="008E15C0"/>
    <w:rsid w:val="00905C10"/>
    <w:rsid w:val="00917278"/>
    <w:rsid w:val="00920817"/>
    <w:rsid w:val="009224D6"/>
    <w:rsid w:val="0096490B"/>
    <w:rsid w:val="00976C0B"/>
    <w:rsid w:val="009C4FDC"/>
    <w:rsid w:val="00A44FE8"/>
    <w:rsid w:val="00A95F16"/>
    <w:rsid w:val="00B97361"/>
    <w:rsid w:val="00CC7702"/>
    <w:rsid w:val="00D515DE"/>
    <w:rsid w:val="00DB4FA2"/>
    <w:rsid w:val="00DB711E"/>
    <w:rsid w:val="00E71702"/>
    <w:rsid w:val="00E83B25"/>
    <w:rsid w:val="00EC53E0"/>
    <w:rsid w:val="00F328A1"/>
    <w:rsid w:val="00FB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E5"/>
    <w:pPr>
      <w:jc w:val="left"/>
    </w:pPr>
    <w:rPr>
      <w:sz w:val="22"/>
      <w:szCs w:val="22"/>
    </w:rPr>
  </w:style>
  <w:style w:type="paragraph" w:styleId="Heading1">
    <w:name w:val="heading 1"/>
    <w:basedOn w:val="Normal"/>
    <w:next w:val="Normal"/>
    <w:link w:val="Heading1Char"/>
    <w:uiPriority w:val="9"/>
    <w:qFormat/>
    <w:rsid w:val="008E15C0"/>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8E15C0"/>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8E15C0"/>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8E15C0"/>
    <w:pPr>
      <w:spacing w:before="240" w:after="0"/>
      <w:outlineLvl w:val="3"/>
    </w:pPr>
    <w:rPr>
      <w:smallCaps/>
      <w:spacing w:val="10"/>
    </w:rPr>
  </w:style>
  <w:style w:type="paragraph" w:styleId="Heading5">
    <w:name w:val="heading 5"/>
    <w:basedOn w:val="Normal"/>
    <w:next w:val="Normal"/>
    <w:link w:val="Heading5Char"/>
    <w:uiPriority w:val="9"/>
    <w:unhideWhenUsed/>
    <w:qFormat/>
    <w:rsid w:val="008E15C0"/>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8E15C0"/>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8E15C0"/>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E15C0"/>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E15C0"/>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B711E"/>
    <w:pPr>
      <w:widowControl w:val="0"/>
      <w:autoSpaceDE w:val="0"/>
      <w:autoSpaceDN w:val="0"/>
      <w:spacing w:after="0"/>
      <w:ind w:left="103"/>
    </w:pPr>
    <w:rPr>
      <w:rFonts w:ascii="Arial" w:eastAsia="Arial" w:hAnsi="Arial" w:cs="Arial"/>
      <w:lang w:val="en-US"/>
    </w:rPr>
  </w:style>
  <w:style w:type="character" w:customStyle="1" w:styleId="Heading1Char">
    <w:name w:val="Heading 1 Char"/>
    <w:basedOn w:val="DefaultParagraphFont"/>
    <w:link w:val="Heading1"/>
    <w:uiPriority w:val="9"/>
    <w:rsid w:val="008E15C0"/>
    <w:rPr>
      <w:smallCaps/>
      <w:spacing w:val="5"/>
      <w:sz w:val="32"/>
      <w:szCs w:val="32"/>
    </w:rPr>
  </w:style>
  <w:style w:type="character" w:customStyle="1" w:styleId="Heading2Char">
    <w:name w:val="Heading 2 Char"/>
    <w:basedOn w:val="DefaultParagraphFont"/>
    <w:link w:val="Heading2"/>
    <w:uiPriority w:val="9"/>
    <w:rsid w:val="008E15C0"/>
    <w:rPr>
      <w:smallCaps/>
      <w:spacing w:val="5"/>
      <w:sz w:val="28"/>
      <w:szCs w:val="28"/>
    </w:rPr>
  </w:style>
  <w:style w:type="character" w:customStyle="1" w:styleId="Heading3Char">
    <w:name w:val="Heading 3 Char"/>
    <w:basedOn w:val="DefaultParagraphFont"/>
    <w:link w:val="Heading3"/>
    <w:uiPriority w:val="9"/>
    <w:semiHidden/>
    <w:rsid w:val="008E15C0"/>
    <w:rPr>
      <w:smallCaps/>
      <w:spacing w:val="5"/>
      <w:sz w:val="24"/>
      <w:szCs w:val="24"/>
    </w:rPr>
  </w:style>
  <w:style w:type="character" w:customStyle="1" w:styleId="Heading4Char">
    <w:name w:val="Heading 4 Char"/>
    <w:basedOn w:val="DefaultParagraphFont"/>
    <w:link w:val="Heading4"/>
    <w:uiPriority w:val="9"/>
    <w:semiHidden/>
    <w:rsid w:val="008E15C0"/>
    <w:rPr>
      <w:smallCaps/>
      <w:spacing w:val="10"/>
      <w:sz w:val="22"/>
      <w:szCs w:val="22"/>
    </w:rPr>
  </w:style>
  <w:style w:type="character" w:customStyle="1" w:styleId="Heading5Char">
    <w:name w:val="Heading 5 Char"/>
    <w:basedOn w:val="DefaultParagraphFont"/>
    <w:link w:val="Heading5"/>
    <w:uiPriority w:val="9"/>
    <w:rsid w:val="008E15C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E15C0"/>
    <w:rPr>
      <w:smallCaps/>
      <w:color w:val="C0504D" w:themeColor="accent2"/>
      <w:spacing w:val="5"/>
      <w:sz w:val="22"/>
    </w:rPr>
  </w:style>
  <w:style w:type="character" w:customStyle="1" w:styleId="Heading7Char">
    <w:name w:val="Heading 7 Char"/>
    <w:basedOn w:val="DefaultParagraphFont"/>
    <w:link w:val="Heading7"/>
    <w:uiPriority w:val="9"/>
    <w:semiHidden/>
    <w:rsid w:val="008E15C0"/>
    <w:rPr>
      <w:b/>
      <w:smallCaps/>
      <w:color w:val="C0504D" w:themeColor="accent2"/>
      <w:spacing w:val="10"/>
    </w:rPr>
  </w:style>
  <w:style w:type="character" w:customStyle="1" w:styleId="Heading8Char">
    <w:name w:val="Heading 8 Char"/>
    <w:basedOn w:val="DefaultParagraphFont"/>
    <w:link w:val="Heading8"/>
    <w:uiPriority w:val="9"/>
    <w:semiHidden/>
    <w:rsid w:val="008E15C0"/>
    <w:rPr>
      <w:b/>
      <w:i/>
      <w:smallCaps/>
      <w:color w:val="943634" w:themeColor="accent2" w:themeShade="BF"/>
    </w:rPr>
  </w:style>
  <w:style w:type="character" w:customStyle="1" w:styleId="Heading9Char">
    <w:name w:val="Heading 9 Char"/>
    <w:basedOn w:val="DefaultParagraphFont"/>
    <w:link w:val="Heading9"/>
    <w:uiPriority w:val="9"/>
    <w:semiHidden/>
    <w:rsid w:val="008E15C0"/>
    <w:rPr>
      <w:b/>
      <w:i/>
      <w:smallCaps/>
      <w:color w:val="622423" w:themeColor="accent2" w:themeShade="7F"/>
    </w:rPr>
  </w:style>
  <w:style w:type="paragraph" w:styleId="Caption">
    <w:name w:val="caption"/>
    <w:basedOn w:val="Normal"/>
    <w:next w:val="Normal"/>
    <w:uiPriority w:val="35"/>
    <w:semiHidden/>
    <w:unhideWhenUsed/>
    <w:qFormat/>
    <w:rsid w:val="008E15C0"/>
    <w:rPr>
      <w:b/>
      <w:bCs/>
      <w:caps/>
      <w:sz w:val="16"/>
      <w:szCs w:val="18"/>
    </w:rPr>
  </w:style>
  <w:style w:type="paragraph" w:styleId="Title">
    <w:name w:val="Title"/>
    <w:basedOn w:val="Normal"/>
    <w:next w:val="Normal"/>
    <w:link w:val="TitleChar"/>
    <w:uiPriority w:val="10"/>
    <w:qFormat/>
    <w:rsid w:val="008E15C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E15C0"/>
    <w:rPr>
      <w:smallCaps/>
      <w:sz w:val="48"/>
      <w:szCs w:val="48"/>
    </w:rPr>
  </w:style>
  <w:style w:type="paragraph" w:styleId="Subtitle">
    <w:name w:val="Subtitle"/>
    <w:basedOn w:val="Normal"/>
    <w:next w:val="Normal"/>
    <w:link w:val="SubtitleChar"/>
    <w:uiPriority w:val="11"/>
    <w:qFormat/>
    <w:rsid w:val="008E15C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15C0"/>
    <w:rPr>
      <w:rFonts w:asciiTheme="majorHAnsi" w:eastAsiaTheme="majorEastAsia" w:hAnsiTheme="majorHAnsi" w:cstheme="majorBidi"/>
      <w:szCs w:val="22"/>
    </w:rPr>
  </w:style>
  <w:style w:type="character" w:styleId="Strong">
    <w:name w:val="Strong"/>
    <w:uiPriority w:val="22"/>
    <w:qFormat/>
    <w:rsid w:val="008E15C0"/>
    <w:rPr>
      <w:b/>
      <w:color w:val="C0504D" w:themeColor="accent2"/>
    </w:rPr>
  </w:style>
  <w:style w:type="character" w:styleId="Emphasis">
    <w:name w:val="Emphasis"/>
    <w:uiPriority w:val="20"/>
    <w:qFormat/>
    <w:rsid w:val="008E15C0"/>
    <w:rPr>
      <w:b/>
      <w:i/>
      <w:spacing w:val="10"/>
    </w:rPr>
  </w:style>
  <w:style w:type="paragraph" w:styleId="NoSpacing">
    <w:name w:val="No Spacing"/>
    <w:basedOn w:val="Normal"/>
    <w:link w:val="NoSpacingChar"/>
    <w:uiPriority w:val="1"/>
    <w:qFormat/>
    <w:rsid w:val="008E15C0"/>
    <w:pPr>
      <w:spacing w:after="0" w:line="240" w:lineRule="auto"/>
    </w:pPr>
  </w:style>
  <w:style w:type="character" w:customStyle="1" w:styleId="NoSpacingChar">
    <w:name w:val="No Spacing Char"/>
    <w:basedOn w:val="DefaultParagraphFont"/>
    <w:link w:val="NoSpacing"/>
    <w:uiPriority w:val="1"/>
    <w:rsid w:val="008E15C0"/>
  </w:style>
  <w:style w:type="paragraph" w:styleId="ListParagraph">
    <w:name w:val="List Paragraph"/>
    <w:basedOn w:val="Normal"/>
    <w:link w:val="ListParagraphChar"/>
    <w:uiPriority w:val="34"/>
    <w:qFormat/>
    <w:rsid w:val="008E15C0"/>
    <w:pPr>
      <w:ind w:left="720"/>
      <w:contextualSpacing/>
    </w:pPr>
  </w:style>
  <w:style w:type="character" w:customStyle="1" w:styleId="ListParagraphChar">
    <w:name w:val="List Paragraph Char"/>
    <w:link w:val="ListParagraph"/>
    <w:uiPriority w:val="34"/>
    <w:rsid w:val="00DB711E"/>
  </w:style>
  <w:style w:type="paragraph" w:styleId="Quote">
    <w:name w:val="Quote"/>
    <w:basedOn w:val="Normal"/>
    <w:next w:val="Normal"/>
    <w:link w:val="QuoteChar"/>
    <w:uiPriority w:val="29"/>
    <w:qFormat/>
    <w:rsid w:val="008E15C0"/>
    <w:rPr>
      <w:i/>
    </w:rPr>
  </w:style>
  <w:style w:type="character" w:customStyle="1" w:styleId="QuoteChar">
    <w:name w:val="Quote Char"/>
    <w:basedOn w:val="DefaultParagraphFont"/>
    <w:link w:val="Quote"/>
    <w:uiPriority w:val="29"/>
    <w:rsid w:val="008E15C0"/>
    <w:rPr>
      <w:i/>
    </w:rPr>
  </w:style>
  <w:style w:type="paragraph" w:styleId="IntenseQuote">
    <w:name w:val="Intense Quote"/>
    <w:basedOn w:val="Normal"/>
    <w:next w:val="Normal"/>
    <w:link w:val="IntenseQuoteChar"/>
    <w:uiPriority w:val="30"/>
    <w:qFormat/>
    <w:rsid w:val="008E15C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E15C0"/>
    <w:rPr>
      <w:b/>
      <w:i/>
      <w:color w:val="FFFFFF" w:themeColor="background1"/>
      <w:shd w:val="clear" w:color="auto" w:fill="C0504D" w:themeFill="accent2"/>
    </w:rPr>
  </w:style>
  <w:style w:type="character" w:styleId="SubtleEmphasis">
    <w:name w:val="Subtle Emphasis"/>
    <w:uiPriority w:val="19"/>
    <w:qFormat/>
    <w:rsid w:val="008E15C0"/>
    <w:rPr>
      <w:i/>
    </w:rPr>
  </w:style>
  <w:style w:type="character" w:styleId="IntenseEmphasis">
    <w:name w:val="Intense Emphasis"/>
    <w:uiPriority w:val="21"/>
    <w:qFormat/>
    <w:rsid w:val="008E15C0"/>
    <w:rPr>
      <w:b/>
      <w:i/>
      <w:color w:val="C0504D" w:themeColor="accent2"/>
      <w:spacing w:val="10"/>
    </w:rPr>
  </w:style>
  <w:style w:type="character" w:styleId="SubtleReference">
    <w:name w:val="Subtle Reference"/>
    <w:uiPriority w:val="31"/>
    <w:qFormat/>
    <w:rsid w:val="008E15C0"/>
    <w:rPr>
      <w:b/>
    </w:rPr>
  </w:style>
  <w:style w:type="character" w:styleId="IntenseReference">
    <w:name w:val="Intense Reference"/>
    <w:uiPriority w:val="32"/>
    <w:qFormat/>
    <w:rsid w:val="008E15C0"/>
    <w:rPr>
      <w:b/>
      <w:bCs/>
      <w:smallCaps/>
      <w:spacing w:val="5"/>
      <w:sz w:val="22"/>
      <w:szCs w:val="22"/>
      <w:u w:val="single"/>
    </w:rPr>
  </w:style>
  <w:style w:type="character" w:styleId="BookTitle">
    <w:name w:val="Book Title"/>
    <w:uiPriority w:val="33"/>
    <w:qFormat/>
    <w:rsid w:val="008E15C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15C0"/>
    <w:pPr>
      <w:outlineLvl w:val="9"/>
    </w:pPr>
  </w:style>
  <w:style w:type="paragraph" w:styleId="Header">
    <w:name w:val="header"/>
    <w:basedOn w:val="Normal"/>
    <w:link w:val="HeaderChar"/>
    <w:uiPriority w:val="99"/>
    <w:semiHidden/>
    <w:unhideWhenUsed/>
    <w:rsid w:val="00A95F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5F16"/>
    <w:rPr>
      <w:sz w:val="22"/>
      <w:szCs w:val="22"/>
    </w:rPr>
  </w:style>
  <w:style w:type="paragraph" w:styleId="Footer">
    <w:name w:val="footer"/>
    <w:basedOn w:val="Normal"/>
    <w:link w:val="FooterChar"/>
    <w:uiPriority w:val="99"/>
    <w:unhideWhenUsed/>
    <w:rsid w:val="00A9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F16"/>
    <w:rPr>
      <w:sz w:val="22"/>
      <w:szCs w:val="22"/>
    </w:rPr>
  </w:style>
  <w:style w:type="paragraph" w:styleId="BalloonText">
    <w:name w:val="Balloon Text"/>
    <w:basedOn w:val="Normal"/>
    <w:link w:val="BalloonTextChar"/>
    <w:uiPriority w:val="99"/>
    <w:semiHidden/>
    <w:unhideWhenUsed/>
    <w:rsid w:val="001A5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E5"/>
    <w:pPr>
      <w:jc w:val="left"/>
    </w:pPr>
    <w:rPr>
      <w:sz w:val="22"/>
      <w:szCs w:val="22"/>
    </w:rPr>
  </w:style>
  <w:style w:type="paragraph" w:styleId="Heading1">
    <w:name w:val="heading 1"/>
    <w:basedOn w:val="Normal"/>
    <w:next w:val="Normal"/>
    <w:link w:val="Heading1Char"/>
    <w:uiPriority w:val="9"/>
    <w:qFormat/>
    <w:rsid w:val="008E15C0"/>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8E15C0"/>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8E15C0"/>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8E15C0"/>
    <w:pPr>
      <w:spacing w:before="240" w:after="0"/>
      <w:outlineLvl w:val="3"/>
    </w:pPr>
    <w:rPr>
      <w:smallCaps/>
      <w:spacing w:val="10"/>
    </w:rPr>
  </w:style>
  <w:style w:type="paragraph" w:styleId="Heading5">
    <w:name w:val="heading 5"/>
    <w:basedOn w:val="Normal"/>
    <w:next w:val="Normal"/>
    <w:link w:val="Heading5Char"/>
    <w:uiPriority w:val="9"/>
    <w:unhideWhenUsed/>
    <w:qFormat/>
    <w:rsid w:val="008E15C0"/>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8E15C0"/>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8E15C0"/>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E15C0"/>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E15C0"/>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B711E"/>
    <w:pPr>
      <w:widowControl w:val="0"/>
      <w:autoSpaceDE w:val="0"/>
      <w:autoSpaceDN w:val="0"/>
      <w:spacing w:after="0"/>
      <w:ind w:left="103"/>
    </w:pPr>
    <w:rPr>
      <w:rFonts w:ascii="Arial" w:eastAsia="Arial" w:hAnsi="Arial" w:cs="Arial"/>
      <w:lang w:val="en-US"/>
    </w:rPr>
  </w:style>
  <w:style w:type="character" w:customStyle="1" w:styleId="Heading1Char">
    <w:name w:val="Heading 1 Char"/>
    <w:basedOn w:val="DefaultParagraphFont"/>
    <w:link w:val="Heading1"/>
    <w:uiPriority w:val="9"/>
    <w:rsid w:val="008E15C0"/>
    <w:rPr>
      <w:smallCaps/>
      <w:spacing w:val="5"/>
      <w:sz w:val="32"/>
      <w:szCs w:val="32"/>
    </w:rPr>
  </w:style>
  <w:style w:type="character" w:customStyle="1" w:styleId="Heading2Char">
    <w:name w:val="Heading 2 Char"/>
    <w:basedOn w:val="DefaultParagraphFont"/>
    <w:link w:val="Heading2"/>
    <w:uiPriority w:val="9"/>
    <w:rsid w:val="008E15C0"/>
    <w:rPr>
      <w:smallCaps/>
      <w:spacing w:val="5"/>
      <w:sz w:val="28"/>
      <w:szCs w:val="28"/>
    </w:rPr>
  </w:style>
  <w:style w:type="character" w:customStyle="1" w:styleId="Heading3Char">
    <w:name w:val="Heading 3 Char"/>
    <w:basedOn w:val="DefaultParagraphFont"/>
    <w:link w:val="Heading3"/>
    <w:uiPriority w:val="9"/>
    <w:semiHidden/>
    <w:rsid w:val="008E15C0"/>
    <w:rPr>
      <w:smallCaps/>
      <w:spacing w:val="5"/>
      <w:sz w:val="24"/>
      <w:szCs w:val="24"/>
    </w:rPr>
  </w:style>
  <w:style w:type="character" w:customStyle="1" w:styleId="Heading4Char">
    <w:name w:val="Heading 4 Char"/>
    <w:basedOn w:val="DefaultParagraphFont"/>
    <w:link w:val="Heading4"/>
    <w:uiPriority w:val="9"/>
    <w:semiHidden/>
    <w:rsid w:val="008E15C0"/>
    <w:rPr>
      <w:smallCaps/>
      <w:spacing w:val="10"/>
      <w:sz w:val="22"/>
      <w:szCs w:val="22"/>
    </w:rPr>
  </w:style>
  <w:style w:type="character" w:customStyle="1" w:styleId="Heading5Char">
    <w:name w:val="Heading 5 Char"/>
    <w:basedOn w:val="DefaultParagraphFont"/>
    <w:link w:val="Heading5"/>
    <w:uiPriority w:val="9"/>
    <w:rsid w:val="008E15C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E15C0"/>
    <w:rPr>
      <w:smallCaps/>
      <w:color w:val="C0504D" w:themeColor="accent2"/>
      <w:spacing w:val="5"/>
      <w:sz w:val="22"/>
    </w:rPr>
  </w:style>
  <w:style w:type="character" w:customStyle="1" w:styleId="Heading7Char">
    <w:name w:val="Heading 7 Char"/>
    <w:basedOn w:val="DefaultParagraphFont"/>
    <w:link w:val="Heading7"/>
    <w:uiPriority w:val="9"/>
    <w:semiHidden/>
    <w:rsid w:val="008E15C0"/>
    <w:rPr>
      <w:b/>
      <w:smallCaps/>
      <w:color w:val="C0504D" w:themeColor="accent2"/>
      <w:spacing w:val="10"/>
    </w:rPr>
  </w:style>
  <w:style w:type="character" w:customStyle="1" w:styleId="Heading8Char">
    <w:name w:val="Heading 8 Char"/>
    <w:basedOn w:val="DefaultParagraphFont"/>
    <w:link w:val="Heading8"/>
    <w:uiPriority w:val="9"/>
    <w:semiHidden/>
    <w:rsid w:val="008E15C0"/>
    <w:rPr>
      <w:b/>
      <w:i/>
      <w:smallCaps/>
      <w:color w:val="943634" w:themeColor="accent2" w:themeShade="BF"/>
    </w:rPr>
  </w:style>
  <w:style w:type="character" w:customStyle="1" w:styleId="Heading9Char">
    <w:name w:val="Heading 9 Char"/>
    <w:basedOn w:val="DefaultParagraphFont"/>
    <w:link w:val="Heading9"/>
    <w:uiPriority w:val="9"/>
    <w:semiHidden/>
    <w:rsid w:val="008E15C0"/>
    <w:rPr>
      <w:b/>
      <w:i/>
      <w:smallCaps/>
      <w:color w:val="622423" w:themeColor="accent2" w:themeShade="7F"/>
    </w:rPr>
  </w:style>
  <w:style w:type="paragraph" w:styleId="Caption">
    <w:name w:val="caption"/>
    <w:basedOn w:val="Normal"/>
    <w:next w:val="Normal"/>
    <w:uiPriority w:val="35"/>
    <w:semiHidden/>
    <w:unhideWhenUsed/>
    <w:qFormat/>
    <w:rsid w:val="008E15C0"/>
    <w:rPr>
      <w:b/>
      <w:bCs/>
      <w:caps/>
      <w:sz w:val="16"/>
      <w:szCs w:val="18"/>
    </w:rPr>
  </w:style>
  <w:style w:type="paragraph" w:styleId="Title">
    <w:name w:val="Title"/>
    <w:basedOn w:val="Normal"/>
    <w:next w:val="Normal"/>
    <w:link w:val="TitleChar"/>
    <w:uiPriority w:val="10"/>
    <w:qFormat/>
    <w:rsid w:val="008E15C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E15C0"/>
    <w:rPr>
      <w:smallCaps/>
      <w:sz w:val="48"/>
      <w:szCs w:val="48"/>
    </w:rPr>
  </w:style>
  <w:style w:type="paragraph" w:styleId="Subtitle">
    <w:name w:val="Subtitle"/>
    <w:basedOn w:val="Normal"/>
    <w:next w:val="Normal"/>
    <w:link w:val="SubtitleChar"/>
    <w:uiPriority w:val="11"/>
    <w:qFormat/>
    <w:rsid w:val="008E15C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15C0"/>
    <w:rPr>
      <w:rFonts w:asciiTheme="majorHAnsi" w:eastAsiaTheme="majorEastAsia" w:hAnsiTheme="majorHAnsi" w:cstheme="majorBidi"/>
      <w:szCs w:val="22"/>
    </w:rPr>
  </w:style>
  <w:style w:type="character" w:styleId="Strong">
    <w:name w:val="Strong"/>
    <w:uiPriority w:val="22"/>
    <w:qFormat/>
    <w:rsid w:val="008E15C0"/>
    <w:rPr>
      <w:b/>
      <w:color w:val="C0504D" w:themeColor="accent2"/>
    </w:rPr>
  </w:style>
  <w:style w:type="character" w:styleId="Emphasis">
    <w:name w:val="Emphasis"/>
    <w:uiPriority w:val="20"/>
    <w:qFormat/>
    <w:rsid w:val="008E15C0"/>
    <w:rPr>
      <w:b/>
      <w:i/>
      <w:spacing w:val="10"/>
    </w:rPr>
  </w:style>
  <w:style w:type="paragraph" w:styleId="NoSpacing">
    <w:name w:val="No Spacing"/>
    <w:basedOn w:val="Normal"/>
    <w:link w:val="NoSpacingChar"/>
    <w:uiPriority w:val="1"/>
    <w:qFormat/>
    <w:rsid w:val="008E15C0"/>
    <w:pPr>
      <w:spacing w:after="0" w:line="240" w:lineRule="auto"/>
    </w:pPr>
  </w:style>
  <w:style w:type="character" w:customStyle="1" w:styleId="NoSpacingChar">
    <w:name w:val="No Spacing Char"/>
    <w:basedOn w:val="DefaultParagraphFont"/>
    <w:link w:val="NoSpacing"/>
    <w:uiPriority w:val="1"/>
    <w:rsid w:val="008E15C0"/>
  </w:style>
  <w:style w:type="paragraph" w:styleId="ListParagraph">
    <w:name w:val="List Paragraph"/>
    <w:basedOn w:val="Normal"/>
    <w:link w:val="ListParagraphChar"/>
    <w:uiPriority w:val="34"/>
    <w:qFormat/>
    <w:rsid w:val="008E15C0"/>
    <w:pPr>
      <w:ind w:left="720"/>
      <w:contextualSpacing/>
    </w:pPr>
  </w:style>
  <w:style w:type="character" w:customStyle="1" w:styleId="ListParagraphChar">
    <w:name w:val="List Paragraph Char"/>
    <w:link w:val="ListParagraph"/>
    <w:uiPriority w:val="34"/>
    <w:rsid w:val="00DB711E"/>
  </w:style>
  <w:style w:type="paragraph" w:styleId="Quote">
    <w:name w:val="Quote"/>
    <w:basedOn w:val="Normal"/>
    <w:next w:val="Normal"/>
    <w:link w:val="QuoteChar"/>
    <w:uiPriority w:val="29"/>
    <w:qFormat/>
    <w:rsid w:val="008E15C0"/>
    <w:rPr>
      <w:i/>
    </w:rPr>
  </w:style>
  <w:style w:type="character" w:customStyle="1" w:styleId="QuoteChar">
    <w:name w:val="Quote Char"/>
    <w:basedOn w:val="DefaultParagraphFont"/>
    <w:link w:val="Quote"/>
    <w:uiPriority w:val="29"/>
    <w:rsid w:val="008E15C0"/>
    <w:rPr>
      <w:i/>
    </w:rPr>
  </w:style>
  <w:style w:type="paragraph" w:styleId="IntenseQuote">
    <w:name w:val="Intense Quote"/>
    <w:basedOn w:val="Normal"/>
    <w:next w:val="Normal"/>
    <w:link w:val="IntenseQuoteChar"/>
    <w:uiPriority w:val="30"/>
    <w:qFormat/>
    <w:rsid w:val="008E15C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E15C0"/>
    <w:rPr>
      <w:b/>
      <w:i/>
      <w:color w:val="FFFFFF" w:themeColor="background1"/>
      <w:shd w:val="clear" w:color="auto" w:fill="C0504D" w:themeFill="accent2"/>
    </w:rPr>
  </w:style>
  <w:style w:type="character" w:styleId="SubtleEmphasis">
    <w:name w:val="Subtle Emphasis"/>
    <w:uiPriority w:val="19"/>
    <w:qFormat/>
    <w:rsid w:val="008E15C0"/>
    <w:rPr>
      <w:i/>
    </w:rPr>
  </w:style>
  <w:style w:type="character" w:styleId="IntenseEmphasis">
    <w:name w:val="Intense Emphasis"/>
    <w:uiPriority w:val="21"/>
    <w:qFormat/>
    <w:rsid w:val="008E15C0"/>
    <w:rPr>
      <w:b/>
      <w:i/>
      <w:color w:val="C0504D" w:themeColor="accent2"/>
      <w:spacing w:val="10"/>
    </w:rPr>
  </w:style>
  <w:style w:type="character" w:styleId="SubtleReference">
    <w:name w:val="Subtle Reference"/>
    <w:uiPriority w:val="31"/>
    <w:qFormat/>
    <w:rsid w:val="008E15C0"/>
    <w:rPr>
      <w:b/>
    </w:rPr>
  </w:style>
  <w:style w:type="character" w:styleId="IntenseReference">
    <w:name w:val="Intense Reference"/>
    <w:uiPriority w:val="32"/>
    <w:qFormat/>
    <w:rsid w:val="008E15C0"/>
    <w:rPr>
      <w:b/>
      <w:bCs/>
      <w:smallCaps/>
      <w:spacing w:val="5"/>
      <w:sz w:val="22"/>
      <w:szCs w:val="22"/>
      <w:u w:val="single"/>
    </w:rPr>
  </w:style>
  <w:style w:type="character" w:styleId="BookTitle">
    <w:name w:val="Book Title"/>
    <w:uiPriority w:val="33"/>
    <w:qFormat/>
    <w:rsid w:val="008E15C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15C0"/>
    <w:pPr>
      <w:outlineLvl w:val="9"/>
    </w:pPr>
  </w:style>
  <w:style w:type="paragraph" w:styleId="Header">
    <w:name w:val="header"/>
    <w:basedOn w:val="Normal"/>
    <w:link w:val="HeaderChar"/>
    <w:uiPriority w:val="99"/>
    <w:semiHidden/>
    <w:unhideWhenUsed/>
    <w:rsid w:val="00A95F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5F16"/>
    <w:rPr>
      <w:sz w:val="22"/>
      <w:szCs w:val="22"/>
    </w:rPr>
  </w:style>
  <w:style w:type="paragraph" w:styleId="Footer">
    <w:name w:val="footer"/>
    <w:basedOn w:val="Normal"/>
    <w:link w:val="FooterChar"/>
    <w:uiPriority w:val="99"/>
    <w:unhideWhenUsed/>
    <w:rsid w:val="00A9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F16"/>
    <w:rPr>
      <w:sz w:val="22"/>
      <w:szCs w:val="22"/>
    </w:rPr>
  </w:style>
  <w:style w:type="paragraph" w:styleId="BalloonText">
    <w:name w:val="Balloon Text"/>
    <w:basedOn w:val="Normal"/>
    <w:link w:val="BalloonTextChar"/>
    <w:uiPriority w:val="99"/>
    <w:semiHidden/>
    <w:unhideWhenUsed/>
    <w:rsid w:val="001A5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 (2).XSL" StyleName="APA Fifth Edition"/>
</file>

<file path=customXml/itemProps1.xml><?xml version="1.0" encoding="utf-8"?>
<ds:datastoreItem xmlns:ds="http://schemas.openxmlformats.org/officeDocument/2006/customXml" ds:itemID="{E397C562-F1AC-45F3-A13F-2DE84DA9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Thomson</cp:lastModifiedBy>
  <cp:revision>2</cp:revision>
  <dcterms:created xsi:type="dcterms:W3CDTF">2022-02-11T11:40:00Z</dcterms:created>
  <dcterms:modified xsi:type="dcterms:W3CDTF">2022-02-11T11:40:00Z</dcterms:modified>
</cp:coreProperties>
</file>