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4C" w:rsidRDefault="00440DEC">
      <w:r w:rsidRPr="00324047">
        <w:rPr>
          <w:rFonts w:ascii="Arial" w:hAnsi="Arial" w:cs="Arial"/>
          <w:noProof/>
          <w:sz w:val="24"/>
          <w:szCs w:val="24"/>
          <w:lang w:eastAsia="en-GB"/>
        </w:rPr>
        <w:drawing>
          <wp:inline distT="0" distB="0" distL="0" distR="0" wp14:anchorId="33E09601" wp14:editId="49E761A8">
            <wp:extent cx="5181600" cy="2505075"/>
            <wp:effectExtent l="19050" t="0" r="0" b="0"/>
            <wp:docPr id="3" name="Picture 3" descr="Paisley HA Web Small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sley HA Web Small Logo-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2673" cy="2515263"/>
                    </a:xfrm>
                    <a:prstGeom prst="rect">
                      <a:avLst/>
                    </a:prstGeom>
                    <a:noFill/>
                    <a:ln>
                      <a:noFill/>
                    </a:ln>
                  </pic:spPr>
                </pic:pic>
              </a:graphicData>
            </a:graphic>
          </wp:inline>
        </w:drawing>
      </w:r>
    </w:p>
    <w:p w:rsidR="00440DEC" w:rsidRDefault="00440DEC"/>
    <w:p w:rsidR="000F6111" w:rsidRDefault="000F6111"/>
    <w:p w:rsidR="000F6111" w:rsidRPr="000F6111" w:rsidRDefault="000F6111">
      <w:pPr>
        <w:rPr>
          <w:rFonts w:ascii="Arial" w:hAnsi="Arial" w:cs="Arial"/>
          <w:b/>
          <w:sz w:val="28"/>
          <w:szCs w:val="28"/>
        </w:rPr>
      </w:pPr>
      <w:r w:rsidRPr="000F6111">
        <w:rPr>
          <w:rFonts w:ascii="Arial" w:hAnsi="Arial" w:cs="Arial"/>
          <w:b/>
          <w:sz w:val="28"/>
          <w:szCs w:val="28"/>
        </w:rPr>
        <w:t>AGENDA ITEM 11.0</w:t>
      </w:r>
    </w:p>
    <w:p w:rsidR="000F6111" w:rsidRDefault="000F6111"/>
    <w:p w:rsidR="000F6111" w:rsidRDefault="000F6111"/>
    <w:p w:rsidR="000F6111" w:rsidRDefault="000F6111"/>
    <w:p w:rsidR="000F6111" w:rsidRDefault="000F6111"/>
    <w:p w:rsidR="000F6111" w:rsidRDefault="000F6111"/>
    <w:p w:rsidR="000F6111" w:rsidRDefault="000F6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8"/>
      </w:tblGrid>
      <w:tr w:rsidR="00440DEC" w:rsidRPr="00D22215" w:rsidTr="006E777D">
        <w:tc>
          <w:tcPr>
            <w:tcW w:w="8798" w:type="dxa"/>
            <w:tcBorders>
              <w:top w:val="single" w:sz="4" w:space="0" w:color="auto"/>
              <w:left w:val="single" w:sz="4" w:space="0" w:color="auto"/>
              <w:bottom w:val="single" w:sz="4" w:space="0" w:color="auto"/>
              <w:right w:val="single" w:sz="4" w:space="0" w:color="auto"/>
            </w:tcBorders>
          </w:tcPr>
          <w:p w:rsidR="00440DEC" w:rsidRPr="00D22215" w:rsidRDefault="00440DEC" w:rsidP="006E777D">
            <w:pPr>
              <w:jc w:val="center"/>
              <w:rPr>
                <w:rFonts w:ascii="Arial" w:hAnsi="Arial" w:cs="Arial"/>
                <w:b/>
                <w:sz w:val="32"/>
                <w:szCs w:val="32"/>
              </w:rPr>
            </w:pPr>
            <w:r>
              <w:rPr>
                <w:rFonts w:ascii="Arial" w:hAnsi="Arial" w:cs="Arial"/>
                <w:b/>
                <w:sz w:val="32"/>
                <w:szCs w:val="32"/>
              </w:rPr>
              <w:t>TECHNICAL</w:t>
            </w:r>
          </w:p>
        </w:tc>
      </w:tr>
      <w:tr w:rsidR="00440DEC" w:rsidRPr="00D22215" w:rsidTr="006E777D">
        <w:tc>
          <w:tcPr>
            <w:tcW w:w="8798" w:type="dxa"/>
            <w:tcBorders>
              <w:top w:val="single" w:sz="4" w:space="0" w:color="auto"/>
              <w:left w:val="single" w:sz="4" w:space="0" w:color="auto"/>
              <w:bottom w:val="single" w:sz="4" w:space="0" w:color="auto"/>
              <w:right w:val="single" w:sz="4" w:space="0" w:color="auto"/>
            </w:tcBorders>
          </w:tcPr>
          <w:p w:rsidR="00440DEC" w:rsidRPr="00D22215" w:rsidRDefault="000F6111" w:rsidP="006E777D">
            <w:pPr>
              <w:jc w:val="center"/>
              <w:rPr>
                <w:rFonts w:ascii="Arial" w:hAnsi="Arial" w:cs="Arial"/>
                <w:b/>
                <w:sz w:val="32"/>
                <w:szCs w:val="32"/>
              </w:rPr>
            </w:pPr>
            <w:r>
              <w:rPr>
                <w:rFonts w:ascii="Arial" w:hAnsi="Arial" w:cs="Arial"/>
                <w:b/>
                <w:sz w:val="32"/>
                <w:szCs w:val="32"/>
              </w:rPr>
              <w:t>CONTRACTOR MANAGEMENT</w:t>
            </w:r>
            <w:r w:rsidR="00440DEC" w:rsidRPr="00D22215">
              <w:rPr>
                <w:rFonts w:ascii="Arial" w:hAnsi="Arial" w:cs="Arial"/>
                <w:b/>
                <w:sz w:val="32"/>
                <w:szCs w:val="32"/>
              </w:rPr>
              <w:t xml:space="preserve"> POLICY</w:t>
            </w:r>
            <w:r w:rsidR="00440DEC">
              <w:rPr>
                <w:rFonts w:ascii="Arial" w:hAnsi="Arial" w:cs="Arial"/>
                <w:b/>
                <w:sz w:val="32"/>
                <w:szCs w:val="32"/>
              </w:rPr>
              <w:t xml:space="preserve">   </w:t>
            </w:r>
          </w:p>
        </w:tc>
      </w:tr>
      <w:tr w:rsidR="00440DEC" w:rsidRPr="00D22215" w:rsidTr="006E777D">
        <w:tc>
          <w:tcPr>
            <w:tcW w:w="8798" w:type="dxa"/>
            <w:tcBorders>
              <w:top w:val="single" w:sz="4" w:space="0" w:color="auto"/>
              <w:left w:val="single" w:sz="4" w:space="0" w:color="auto"/>
              <w:bottom w:val="single" w:sz="4" w:space="0" w:color="auto"/>
              <w:right w:val="single" w:sz="4" w:space="0" w:color="auto"/>
            </w:tcBorders>
          </w:tcPr>
          <w:p w:rsidR="00440DEC" w:rsidRPr="00D22215" w:rsidRDefault="00440DEC" w:rsidP="006E777D">
            <w:pPr>
              <w:jc w:val="center"/>
              <w:rPr>
                <w:rFonts w:ascii="Arial" w:hAnsi="Arial" w:cs="Arial"/>
                <w:b/>
                <w:sz w:val="32"/>
                <w:szCs w:val="32"/>
              </w:rPr>
            </w:pPr>
            <w:r>
              <w:rPr>
                <w:rFonts w:ascii="Arial" w:hAnsi="Arial" w:cs="Arial"/>
                <w:b/>
                <w:sz w:val="32"/>
                <w:szCs w:val="32"/>
              </w:rPr>
              <w:t>February 2022</w:t>
            </w:r>
          </w:p>
        </w:tc>
      </w:tr>
      <w:tr w:rsidR="00440DEC" w:rsidRPr="00D22215" w:rsidTr="006E777D">
        <w:tc>
          <w:tcPr>
            <w:tcW w:w="8798" w:type="dxa"/>
            <w:tcBorders>
              <w:top w:val="single" w:sz="4" w:space="0" w:color="auto"/>
              <w:left w:val="single" w:sz="4" w:space="0" w:color="auto"/>
              <w:bottom w:val="single" w:sz="4" w:space="0" w:color="auto"/>
              <w:right w:val="single" w:sz="4" w:space="0" w:color="auto"/>
            </w:tcBorders>
          </w:tcPr>
          <w:p w:rsidR="00440DEC" w:rsidRPr="00D22215" w:rsidRDefault="00440DEC" w:rsidP="006E777D">
            <w:pPr>
              <w:jc w:val="center"/>
              <w:rPr>
                <w:rFonts w:ascii="Arial" w:hAnsi="Arial" w:cs="Arial"/>
                <w:b/>
                <w:color w:val="FF0000"/>
                <w:sz w:val="32"/>
                <w:szCs w:val="32"/>
              </w:rPr>
            </w:pPr>
            <w:r>
              <w:rPr>
                <w:rFonts w:ascii="Arial" w:hAnsi="Arial" w:cs="Arial"/>
                <w:b/>
                <w:sz w:val="32"/>
                <w:szCs w:val="32"/>
              </w:rPr>
              <w:t>February</w:t>
            </w:r>
            <w:r w:rsidRPr="00D22215">
              <w:rPr>
                <w:rFonts w:ascii="Arial" w:hAnsi="Arial" w:cs="Arial"/>
                <w:b/>
                <w:sz w:val="32"/>
                <w:szCs w:val="32"/>
              </w:rPr>
              <w:t xml:space="preserve"> 20</w:t>
            </w:r>
            <w:r>
              <w:rPr>
                <w:rFonts w:ascii="Arial" w:hAnsi="Arial" w:cs="Arial"/>
                <w:b/>
                <w:sz w:val="32"/>
                <w:szCs w:val="32"/>
              </w:rPr>
              <w:t>27</w:t>
            </w:r>
          </w:p>
        </w:tc>
      </w:tr>
    </w:tbl>
    <w:p w:rsidR="00440DEC" w:rsidRDefault="00440DEC" w:rsidP="00440DEC"/>
    <w:p w:rsidR="00440DEC" w:rsidRDefault="00440DEC" w:rsidP="00440DEC"/>
    <w:p w:rsidR="00440DEC" w:rsidRDefault="00440DEC" w:rsidP="00440DEC"/>
    <w:p w:rsidR="00440DEC" w:rsidRDefault="00440DEC" w:rsidP="00440DEC"/>
    <w:p w:rsidR="000F6111" w:rsidRDefault="000F6111" w:rsidP="00440D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440DEC" w:rsidRPr="00C03C67" w:rsidTr="006E777D">
        <w:tc>
          <w:tcPr>
            <w:tcW w:w="3661" w:type="dxa"/>
          </w:tcPr>
          <w:p w:rsidR="00440DEC" w:rsidRPr="00C03C67" w:rsidRDefault="00440DEC" w:rsidP="006E777D">
            <w:pPr>
              <w:rPr>
                <w:rFonts w:ascii="Arial" w:hAnsi="Arial" w:cs="Arial"/>
                <w:b/>
                <w:sz w:val="24"/>
                <w:szCs w:val="24"/>
              </w:rPr>
            </w:pPr>
            <w:r w:rsidRPr="00C03C67">
              <w:rPr>
                <w:rFonts w:ascii="Arial" w:hAnsi="Arial" w:cs="Arial"/>
                <w:b/>
                <w:sz w:val="24"/>
                <w:szCs w:val="24"/>
              </w:rPr>
              <w:lastRenderedPageBreak/>
              <w:t>Policy on :</w:t>
            </w:r>
          </w:p>
        </w:tc>
        <w:tc>
          <w:tcPr>
            <w:tcW w:w="4868" w:type="dxa"/>
          </w:tcPr>
          <w:p w:rsidR="00440DEC" w:rsidRPr="00194463" w:rsidRDefault="000F6111" w:rsidP="006E777D">
            <w:pPr>
              <w:widowControl w:val="0"/>
              <w:spacing w:after="0" w:line="240" w:lineRule="auto"/>
              <w:rPr>
                <w:rFonts w:ascii="Arial" w:eastAsia="Times New Roman" w:hAnsi="Arial" w:cs="Arial"/>
                <w:snapToGrid w:val="0"/>
                <w:sz w:val="24"/>
                <w:szCs w:val="24"/>
              </w:rPr>
            </w:pPr>
            <w:r>
              <w:rPr>
                <w:rFonts w:ascii="Arial" w:eastAsia="Times New Roman" w:hAnsi="Arial" w:cs="Arial"/>
                <w:snapToGrid w:val="0"/>
                <w:sz w:val="24"/>
                <w:szCs w:val="24"/>
              </w:rPr>
              <w:t>Contractor Management</w:t>
            </w:r>
          </w:p>
          <w:p w:rsidR="00440DEC" w:rsidRPr="00FB0830" w:rsidRDefault="00440DEC" w:rsidP="006E777D">
            <w:pPr>
              <w:rPr>
                <w:rFonts w:ascii="Arial" w:hAnsi="Arial" w:cs="Arial"/>
                <w:sz w:val="24"/>
                <w:szCs w:val="24"/>
              </w:rPr>
            </w:pPr>
          </w:p>
        </w:tc>
      </w:tr>
      <w:tr w:rsidR="00440DEC" w:rsidRPr="00C03C67" w:rsidTr="006E777D">
        <w:tc>
          <w:tcPr>
            <w:tcW w:w="3661" w:type="dxa"/>
          </w:tcPr>
          <w:p w:rsidR="00440DEC" w:rsidRPr="00C03C67" w:rsidRDefault="00440DEC" w:rsidP="006E777D">
            <w:pPr>
              <w:rPr>
                <w:rFonts w:ascii="Arial" w:hAnsi="Arial" w:cs="Arial"/>
                <w:sz w:val="24"/>
                <w:szCs w:val="24"/>
              </w:rPr>
            </w:pPr>
          </w:p>
          <w:p w:rsidR="00440DEC" w:rsidRPr="00C03C67" w:rsidRDefault="00440DEC" w:rsidP="006E777D">
            <w:pPr>
              <w:rPr>
                <w:rFonts w:ascii="Arial" w:hAnsi="Arial" w:cs="Arial"/>
                <w:b/>
                <w:sz w:val="24"/>
                <w:szCs w:val="24"/>
              </w:rPr>
            </w:pPr>
            <w:r w:rsidRPr="00C03C67">
              <w:rPr>
                <w:rFonts w:ascii="Arial" w:hAnsi="Arial" w:cs="Arial"/>
                <w:b/>
                <w:sz w:val="24"/>
                <w:szCs w:val="24"/>
              </w:rPr>
              <w:t xml:space="preserve">Compliant with Charter :   </w:t>
            </w:r>
          </w:p>
        </w:tc>
        <w:tc>
          <w:tcPr>
            <w:tcW w:w="4868" w:type="dxa"/>
            <w:shd w:val="clear" w:color="auto" w:fill="auto"/>
          </w:tcPr>
          <w:p w:rsidR="00440DEC" w:rsidRPr="00523237" w:rsidRDefault="00440DEC" w:rsidP="006E777D">
            <w:pPr>
              <w:spacing w:after="0" w:line="240" w:lineRule="auto"/>
              <w:rPr>
                <w:rFonts w:ascii="Arial" w:hAnsi="Arial" w:cs="Arial"/>
                <w:sz w:val="24"/>
                <w:szCs w:val="24"/>
              </w:rPr>
            </w:pPr>
            <w:r>
              <w:rPr>
                <w:rFonts w:ascii="Arial" w:hAnsi="Arial" w:cs="Arial"/>
                <w:sz w:val="24"/>
                <w:szCs w:val="24"/>
              </w:rPr>
              <w:t>4</w:t>
            </w:r>
            <w:r w:rsidRPr="00523237">
              <w:rPr>
                <w:rFonts w:ascii="Arial" w:hAnsi="Arial" w:cs="Arial"/>
                <w:sz w:val="24"/>
                <w:szCs w:val="24"/>
              </w:rPr>
              <w:t>. Quality of Housing</w:t>
            </w:r>
          </w:p>
          <w:p w:rsidR="00440DEC" w:rsidRPr="00523237" w:rsidRDefault="00440DEC" w:rsidP="006E777D">
            <w:pPr>
              <w:spacing w:after="0" w:line="240" w:lineRule="auto"/>
              <w:rPr>
                <w:rFonts w:ascii="Arial" w:hAnsi="Arial" w:cs="Arial"/>
                <w:sz w:val="24"/>
                <w:szCs w:val="24"/>
              </w:rPr>
            </w:pPr>
          </w:p>
          <w:p w:rsidR="00440DEC" w:rsidRPr="00523237" w:rsidRDefault="00440DEC" w:rsidP="006E777D">
            <w:pPr>
              <w:pStyle w:val="ListParagraph"/>
              <w:numPr>
                <w:ilvl w:val="0"/>
                <w:numId w:val="8"/>
              </w:numPr>
              <w:rPr>
                <w:rFonts w:ascii="Arial" w:hAnsi="Arial" w:cs="Arial"/>
                <w:szCs w:val="24"/>
              </w:rPr>
            </w:pPr>
            <w:r w:rsidRPr="00523237">
              <w:rPr>
                <w:rFonts w:ascii="Arial" w:hAnsi="Arial" w:cs="Arial"/>
                <w:szCs w:val="24"/>
              </w:rPr>
              <w:t>Tenants’ homes as a minimum meet the SHQS by 2015 and continue to meet it thereafter and when allocated are always clean and tidy and in a good state of repair</w:t>
            </w:r>
          </w:p>
          <w:p w:rsidR="00440DEC" w:rsidRPr="00523237" w:rsidRDefault="00440DEC" w:rsidP="006E777D">
            <w:pPr>
              <w:spacing w:after="0" w:line="240" w:lineRule="auto"/>
              <w:rPr>
                <w:rFonts w:ascii="Arial" w:hAnsi="Arial" w:cs="Arial"/>
                <w:sz w:val="24"/>
                <w:szCs w:val="24"/>
              </w:rPr>
            </w:pPr>
          </w:p>
          <w:p w:rsidR="00440DEC" w:rsidRPr="00523237" w:rsidRDefault="00440DEC" w:rsidP="006E777D">
            <w:pPr>
              <w:spacing w:after="0" w:line="240" w:lineRule="auto"/>
              <w:rPr>
                <w:rFonts w:ascii="Arial" w:hAnsi="Arial" w:cs="Arial"/>
                <w:sz w:val="24"/>
                <w:szCs w:val="24"/>
              </w:rPr>
            </w:pPr>
          </w:p>
          <w:p w:rsidR="00440DEC" w:rsidRPr="00523237" w:rsidRDefault="00440DEC" w:rsidP="006E777D">
            <w:pPr>
              <w:spacing w:after="0" w:line="240" w:lineRule="auto"/>
              <w:rPr>
                <w:rFonts w:ascii="Arial" w:hAnsi="Arial" w:cs="Arial"/>
                <w:sz w:val="24"/>
                <w:szCs w:val="24"/>
              </w:rPr>
            </w:pPr>
            <w:r w:rsidRPr="00523237">
              <w:rPr>
                <w:rFonts w:ascii="Arial" w:hAnsi="Arial" w:cs="Arial"/>
                <w:sz w:val="24"/>
                <w:szCs w:val="24"/>
              </w:rPr>
              <w:t>5. Repairs, maintenance and improvements</w:t>
            </w:r>
          </w:p>
          <w:p w:rsidR="00440DEC" w:rsidRPr="00523237" w:rsidRDefault="00440DEC" w:rsidP="006E777D">
            <w:pPr>
              <w:spacing w:after="0" w:line="240" w:lineRule="auto"/>
              <w:rPr>
                <w:rFonts w:ascii="Arial" w:hAnsi="Arial" w:cs="Arial"/>
                <w:sz w:val="24"/>
                <w:szCs w:val="24"/>
              </w:rPr>
            </w:pPr>
          </w:p>
          <w:p w:rsidR="00440DEC" w:rsidRPr="00523237" w:rsidRDefault="00440DEC" w:rsidP="006E777D">
            <w:pPr>
              <w:pStyle w:val="ListParagraph"/>
              <w:widowControl/>
              <w:numPr>
                <w:ilvl w:val="0"/>
                <w:numId w:val="7"/>
              </w:numPr>
              <w:snapToGrid/>
              <w:rPr>
                <w:rFonts w:ascii="Arial" w:hAnsi="Arial" w:cs="Arial"/>
                <w:szCs w:val="24"/>
              </w:rPr>
            </w:pPr>
            <w:r w:rsidRPr="00523237">
              <w:rPr>
                <w:rFonts w:ascii="Arial" w:hAnsi="Arial" w:cs="Arial"/>
                <w:szCs w:val="24"/>
              </w:rPr>
              <w:t>Tenants’ homes are well maintained, with repairs and improvements carried out when required, and tenants are given reasonable choices about when work is done.</w:t>
            </w:r>
          </w:p>
          <w:p w:rsidR="00440DEC" w:rsidRPr="00C03C67" w:rsidRDefault="00440DEC" w:rsidP="006E777D">
            <w:pPr>
              <w:pStyle w:val="ListParagraph"/>
              <w:ind w:left="0"/>
              <w:rPr>
                <w:rFonts w:ascii="Arial" w:hAnsi="Arial" w:cs="Arial"/>
                <w:szCs w:val="24"/>
              </w:rPr>
            </w:pPr>
            <w:r w:rsidRPr="00C03C67">
              <w:rPr>
                <w:rFonts w:ascii="Arial" w:hAnsi="Arial" w:cs="Arial"/>
                <w:szCs w:val="24"/>
              </w:rPr>
              <w:t xml:space="preserve">  </w:t>
            </w:r>
          </w:p>
        </w:tc>
      </w:tr>
      <w:tr w:rsidR="00440DEC" w:rsidRPr="00C03C67" w:rsidTr="006E777D">
        <w:tc>
          <w:tcPr>
            <w:tcW w:w="3661" w:type="dxa"/>
          </w:tcPr>
          <w:p w:rsidR="00440DEC" w:rsidRPr="00C03C67" w:rsidRDefault="00440DEC" w:rsidP="006E777D">
            <w:pPr>
              <w:rPr>
                <w:rFonts w:ascii="Arial" w:hAnsi="Arial" w:cs="Arial"/>
                <w:b/>
                <w:sz w:val="24"/>
                <w:szCs w:val="24"/>
              </w:rPr>
            </w:pPr>
          </w:p>
          <w:p w:rsidR="00440DEC" w:rsidRPr="00C03C67" w:rsidRDefault="00440DEC" w:rsidP="006E777D">
            <w:pPr>
              <w:rPr>
                <w:rFonts w:ascii="Arial" w:hAnsi="Arial" w:cs="Arial"/>
                <w:b/>
                <w:sz w:val="24"/>
                <w:szCs w:val="24"/>
              </w:rPr>
            </w:pPr>
            <w:r w:rsidRPr="00C03C67">
              <w:rPr>
                <w:rFonts w:ascii="Arial" w:hAnsi="Arial" w:cs="Arial"/>
                <w:b/>
                <w:sz w:val="24"/>
                <w:szCs w:val="24"/>
              </w:rPr>
              <w:t>Compliant with Tenant Participation Strategy:</w:t>
            </w:r>
          </w:p>
          <w:p w:rsidR="00440DEC" w:rsidRPr="00C03C67" w:rsidRDefault="00440DEC" w:rsidP="006E777D">
            <w:pPr>
              <w:rPr>
                <w:rFonts w:ascii="Arial" w:hAnsi="Arial" w:cs="Arial"/>
                <w:b/>
                <w:sz w:val="24"/>
                <w:szCs w:val="24"/>
              </w:rPr>
            </w:pPr>
          </w:p>
        </w:tc>
        <w:tc>
          <w:tcPr>
            <w:tcW w:w="4868" w:type="dxa"/>
          </w:tcPr>
          <w:p w:rsidR="00440DEC" w:rsidRPr="00C03C67" w:rsidRDefault="00440DEC" w:rsidP="006E777D">
            <w:pPr>
              <w:rPr>
                <w:rFonts w:ascii="Arial" w:hAnsi="Arial" w:cs="Arial"/>
                <w:sz w:val="24"/>
                <w:szCs w:val="24"/>
              </w:rPr>
            </w:pPr>
          </w:p>
          <w:p w:rsidR="00440DEC" w:rsidRPr="00C03C67" w:rsidRDefault="00440DEC" w:rsidP="006E777D">
            <w:pPr>
              <w:rPr>
                <w:rFonts w:ascii="Arial" w:hAnsi="Arial" w:cs="Arial"/>
                <w:sz w:val="24"/>
                <w:szCs w:val="24"/>
              </w:rPr>
            </w:pPr>
            <w:r>
              <w:rPr>
                <w:rFonts w:ascii="Arial" w:hAnsi="Arial" w:cs="Arial"/>
                <w:sz w:val="24"/>
                <w:szCs w:val="24"/>
              </w:rPr>
              <w:t xml:space="preserve">No </w:t>
            </w:r>
            <w:r w:rsidRPr="00C03C67">
              <w:rPr>
                <w:rFonts w:ascii="Arial" w:hAnsi="Arial" w:cs="Arial"/>
                <w:sz w:val="24"/>
                <w:szCs w:val="24"/>
              </w:rPr>
              <w:t>consultation</w:t>
            </w:r>
            <w:r>
              <w:rPr>
                <w:rFonts w:ascii="Arial" w:hAnsi="Arial" w:cs="Arial"/>
                <w:sz w:val="24"/>
                <w:szCs w:val="24"/>
              </w:rPr>
              <w:t xml:space="preserve"> undertaken</w:t>
            </w:r>
            <w:r w:rsidRPr="00C03C67">
              <w:rPr>
                <w:rFonts w:ascii="Arial" w:hAnsi="Arial" w:cs="Arial"/>
                <w:sz w:val="24"/>
                <w:szCs w:val="24"/>
              </w:rPr>
              <w:t xml:space="preserve">.                  </w:t>
            </w:r>
          </w:p>
        </w:tc>
      </w:tr>
      <w:tr w:rsidR="00440DEC" w:rsidRPr="00C03C67" w:rsidTr="006E777D">
        <w:tc>
          <w:tcPr>
            <w:tcW w:w="3661" w:type="dxa"/>
          </w:tcPr>
          <w:p w:rsidR="00440DEC" w:rsidRPr="00C03C67" w:rsidRDefault="00440DEC" w:rsidP="006E777D">
            <w:pPr>
              <w:rPr>
                <w:rFonts w:ascii="Arial" w:hAnsi="Arial" w:cs="Arial"/>
                <w:b/>
                <w:sz w:val="24"/>
                <w:szCs w:val="24"/>
              </w:rPr>
            </w:pPr>
          </w:p>
          <w:p w:rsidR="00440DEC" w:rsidRPr="00C03C67" w:rsidRDefault="00440DEC" w:rsidP="006E777D">
            <w:pPr>
              <w:rPr>
                <w:rFonts w:ascii="Arial" w:hAnsi="Arial" w:cs="Arial"/>
                <w:b/>
                <w:sz w:val="24"/>
                <w:szCs w:val="24"/>
              </w:rPr>
            </w:pPr>
            <w:r w:rsidRPr="00C03C67">
              <w:rPr>
                <w:rFonts w:ascii="Arial" w:hAnsi="Arial" w:cs="Arial"/>
                <w:b/>
                <w:sz w:val="24"/>
                <w:szCs w:val="24"/>
              </w:rPr>
              <w:t>Compliant with Equal Opportunities :</w:t>
            </w:r>
          </w:p>
          <w:p w:rsidR="00440DEC" w:rsidRPr="00C03C67" w:rsidRDefault="00440DEC" w:rsidP="006E777D">
            <w:pPr>
              <w:rPr>
                <w:rFonts w:ascii="Arial" w:hAnsi="Arial" w:cs="Arial"/>
                <w:b/>
                <w:sz w:val="24"/>
                <w:szCs w:val="24"/>
              </w:rPr>
            </w:pPr>
          </w:p>
        </w:tc>
        <w:tc>
          <w:tcPr>
            <w:tcW w:w="4868" w:type="dxa"/>
          </w:tcPr>
          <w:p w:rsidR="00440DEC" w:rsidRPr="00C03C67" w:rsidRDefault="00440DEC" w:rsidP="006E777D">
            <w:pPr>
              <w:rPr>
                <w:rFonts w:ascii="Arial" w:hAnsi="Arial" w:cs="Arial"/>
                <w:b/>
                <w:sz w:val="24"/>
                <w:szCs w:val="24"/>
              </w:rPr>
            </w:pPr>
          </w:p>
          <w:p w:rsidR="00440DEC" w:rsidRPr="00C03C67" w:rsidRDefault="00440DEC" w:rsidP="006E777D">
            <w:pPr>
              <w:rPr>
                <w:rFonts w:ascii="Arial" w:hAnsi="Arial" w:cs="Arial"/>
                <w:sz w:val="24"/>
                <w:szCs w:val="24"/>
              </w:rPr>
            </w:pPr>
            <w:r w:rsidRPr="00C03C67">
              <w:rPr>
                <w:rFonts w:ascii="Arial" w:hAnsi="Arial" w:cs="Arial"/>
                <w:sz w:val="24"/>
                <w:szCs w:val="24"/>
              </w:rPr>
              <w:t>Yes</w:t>
            </w:r>
          </w:p>
          <w:p w:rsidR="00440DEC" w:rsidRPr="00C03C67" w:rsidRDefault="00440DEC" w:rsidP="006E777D">
            <w:pPr>
              <w:rPr>
                <w:rFonts w:ascii="Arial" w:hAnsi="Arial" w:cs="Arial"/>
                <w:b/>
                <w:sz w:val="24"/>
                <w:szCs w:val="24"/>
              </w:rPr>
            </w:pPr>
          </w:p>
        </w:tc>
      </w:tr>
      <w:tr w:rsidR="00440DEC" w:rsidRPr="00C03C67" w:rsidTr="006E777D">
        <w:tc>
          <w:tcPr>
            <w:tcW w:w="3661" w:type="dxa"/>
          </w:tcPr>
          <w:p w:rsidR="00440DEC" w:rsidRPr="00C03C67" w:rsidRDefault="00440DEC" w:rsidP="006E777D">
            <w:pPr>
              <w:rPr>
                <w:rFonts w:ascii="Arial" w:hAnsi="Arial" w:cs="Arial"/>
                <w:b/>
                <w:sz w:val="24"/>
                <w:szCs w:val="24"/>
              </w:rPr>
            </w:pPr>
          </w:p>
          <w:p w:rsidR="00440DEC" w:rsidRPr="00C03C67" w:rsidRDefault="00440DEC" w:rsidP="006E777D">
            <w:pPr>
              <w:rPr>
                <w:rFonts w:ascii="Arial" w:hAnsi="Arial" w:cs="Arial"/>
                <w:b/>
                <w:color w:val="0000FF"/>
                <w:sz w:val="24"/>
                <w:szCs w:val="24"/>
              </w:rPr>
            </w:pPr>
            <w:r w:rsidRPr="00C03C67">
              <w:rPr>
                <w:rFonts w:ascii="Arial" w:hAnsi="Arial" w:cs="Arial"/>
                <w:b/>
                <w:sz w:val="24"/>
                <w:szCs w:val="24"/>
              </w:rPr>
              <w:t>Compliant with Business</w:t>
            </w:r>
            <w:r w:rsidRPr="00C03C67">
              <w:rPr>
                <w:rFonts w:ascii="Arial" w:hAnsi="Arial" w:cs="Arial"/>
                <w:b/>
                <w:color w:val="0000FF"/>
                <w:sz w:val="24"/>
                <w:szCs w:val="24"/>
              </w:rPr>
              <w:t xml:space="preserve"> </w:t>
            </w:r>
          </w:p>
          <w:p w:rsidR="00440DEC" w:rsidRPr="00C03C67" w:rsidRDefault="00440DEC" w:rsidP="006E777D">
            <w:pPr>
              <w:rPr>
                <w:rFonts w:ascii="Arial" w:hAnsi="Arial" w:cs="Arial"/>
                <w:b/>
                <w:sz w:val="24"/>
                <w:szCs w:val="24"/>
              </w:rPr>
            </w:pPr>
            <w:r w:rsidRPr="00C03C67">
              <w:rPr>
                <w:rFonts w:ascii="Arial" w:hAnsi="Arial" w:cs="Arial"/>
                <w:b/>
                <w:sz w:val="24"/>
                <w:szCs w:val="24"/>
              </w:rPr>
              <w:t>Plan :</w:t>
            </w:r>
          </w:p>
        </w:tc>
        <w:tc>
          <w:tcPr>
            <w:tcW w:w="4868" w:type="dxa"/>
          </w:tcPr>
          <w:p w:rsidR="00440DEC" w:rsidRPr="00C03C67" w:rsidRDefault="00440DEC" w:rsidP="006E777D">
            <w:pPr>
              <w:rPr>
                <w:rFonts w:ascii="Arial" w:hAnsi="Arial" w:cs="Arial"/>
                <w:b/>
                <w:sz w:val="24"/>
                <w:szCs w:val="24"/>
              </w:rPr>
            </w:pPr>
          </w:p>
          <w:p w:rsidR="00440DEC" w:rsidRPr="00C03C67" w:rsidRDefault="00440DEC" w:rsidP="006E777D">
            <w:pPr>
              <w:rPr>
                <w:rFonts w:ascii="Arial" w:hAnsi="Arial" w:cs="Arial"/>
                <w:sz w:val="24"/>
                <w:szCs w:val="24"/>
              </w:rPr>
            </w:pPr>
            <w:r w:rsidRPr="00C03C67">
              <w:rPr>
                <w:rFonts w:ascii="Arial" w:hAnsi="Arial" w:cs="Arial"/>
                <w:sz w:val="24"/>
                <w:szCs w:val="24"/>
              </w:rPr>
              <w:t xml:space="preserve">Yes </w:t>
            </w:r>
          </w:p>
        </w:tc>
      </w:tr>
    </w:tbl>
    <w:p w:rsidR="00440DEC" w:rsidRDefault="00440DEC" w:rsidP="00440DEC">
      <w:pPr>
        <w:widowControl w:val="0"/>
        <w:spacing w:after="0" w:line="240" w:lineRule="auto"/>
        <w:rPr>
          <w:rFonts w:ascii="Arial" w:eastAsia="Times New Roman" w:hAnsi="Arial" w:cs="Arial"/>
          <w:b/>
          <w:snapToGrid w:val="0"/>
        </w:rPr>
      </w:pPr>
    </w:p>
    <w:p w:rsidR="00440DEC" w:rsidRDefault="00440DEC" w:rsidP="00440DEC">
      <w:pPr>
        <w:widowControl w:val="0"/>
        <w:spacing w:after="0" w:line="240" w:lineRule="auto"/>
        <w:rPr>
          <w:rFonts w:ascii="Arial" w:eastAsia="Times New Roman" w:hAnsi="Arial" w:cs="Arial"/>
          <w:b/>
          <w:snapToGrid w:val="0"/>
        </w:rPr>
      </w:pPr>
    </w:p>
    <w:p w:rsidR="00440DEC" w:rsidRDefault="00440DEC" w:rsidP="00440DEC">
      <w:pPr>
        <w:widowControl w:val="0"/>
        <w:spacing w:after="0" w:line="240" w:lineRule="auto"/>
        <w:rPr>
          <w:rFonts w:ascii="Arial" w:eastAsia="Times New Roman" w:hAnsi="Arial" w:cs="Arial"/>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4868"/>
      </w:tblGrid>
      <w:tr w:rsidR="00440DEC" w:rsidRPr="00C03C67" w:rsidTr="006E777D">
        <w:tc>
          <w:tcPr>
            <w:tcW w:w="3661" w:type="dxa"/>
          </w:tcPr>
          <w:p w:rsidR="00440DEC" w:rsidRPr="00C03C67" w:rsidRDefault="00440DEC" w:rsidP="006E777D">
            <w:pPr>
              <w:rPr>
                <w:rFonts w:ascii="Arial" w:hAnsi="Arial" w:cs="Arial"/>
                <w:b/>
                <w:sz w:val="24"/>
                <w:szCs w:val="24"/>
              </w:rPr>
            </w:pPr>
          </w:p>
          <w:p w:rsidR="00440DEC" w:rsidRPr="00C03C67" w:rsidRDefault="00440DEC" w:rsidP="006E777D">
            <w:pPr>
              <w:spacing w:after="120"/>
              <w:rPr>
                <w:rFonts w:ascii="Arial" w:hAnsi="Arial" w:cs="Arial"/>
                <w:b/>
                <w:sz w:val="24"/>
                <w:szCs w:val="24"/>
              </w:rPr>
            </w:pPr>
            <w:r w:rsidRPr="00C03C67">
              <w:rPr>
                <w:rFonts w:ascii="Arial" w:hAnsi="Arial" w:cs="Arial"/>
                <w:b/>
                <w:sz w:val="24"/>
                <w:szCs w:val="24"/>
              </w:rPr>
              <w:t xml:space="preserve">Date  Approved </w:t>
            </w:r>
            <w:r>
              <w:rPr>
                <w:rFonts w:ascii="Arial" w:hAnsi="Arial" w:cs="Arial"/>
                <w:b/>
                <w:sz w:val="24"/>
                <w:szCs w:val="24"/>
              </w:rPr>
              <w:t>:</w:t>
            </w:r>
          </w:p>
          <w:p w:rsidR="00440DEC" w:rsidRPr="00C03C67" w:rsidRDefault="00440DEC" w:rsidP="006E777D">
            <w:pPr>
              <w:rPr>
                <w:rFonts w:ascii="Arial" w:hAnsi="Arial" w:cs="Arial"/>
                <w:b/>
                <w:sz w:val="24"/>
                <w:szCs w:val="24"/>
              </w:rPr>
            </w:pPr>
            <w:r w:rsidRPr="00C03C67">
              <w:rPr>
                <w:rFonts w:ascii="Arial" w:hAnsi="Arial" w:cs="Arial"/>
                <w:b/>
                <w:sz w:val="24"/>
                <w:szCs w:val="24"/>
              </w:rPr>
              <w:t>Date for Review :</w:t>
            </w:r>
          </w:p>
        </w:tc>
        <w:tc>
          <w:tcPr>
            <w:tcW w:w="4868" w:type="dxa"/>
          </w:tcPr>
          <w:p w:rsidR="00440DEC" w:rsidRDefault="00440DEC" w:rsidP="006E777D">
            <w:pPr>
              <w:spacing w:after="120"/>
              <w:rPr>
                <w:rFonts w:ascii="Arial" w:hAnsi="Arial" w:cs="Arial"/>
                <w:b/>
                <w:sz w:val="24"/>
                <w:szCs w:val="24"/>
              </w:rPr>
            </w:pPr>
          </w:p>
          <w:p w:rsidR="00440DEC" w:rsidRPr="00C03C67" w:rsidRDefault="00440DEC" w:rsidP="006E777D">
            <w:pPr>
              <w:spacing w:after="120"/>
              <w:rPr>
                <w:rFonts w:ascii="Arial" w:hAnsi="Arial" w:cs="Arial"/>
                <w:b/>
                <w:sz w:val="24"/>
                <w:szCs w:val="24"/>
              </w:rPr>
            </w:pPr>
          </w:p>
          <w:p w:rsidR="00440DEC" w:rsidRPr="00C03C67" w:rsidRDefault="00440DEC" w:rsidP="006E777D">
            <w:pPr>
              <w:spacing w:after="120"/>
              <w:rPr>
                <w:rFonts w:ascii="Arial" w:hAnsi="Arial" w:cs="Arial"/>
                <w:b/>
                <w:sz w:val="24"/>
                <w:szCs w:val="24"/>
              </w:rPr>
            </w:pPr>
            <w:r>
              <w:rPr>
                <w:rFonts w:ascii="Arial" w:hAnsi="Arial" w:cs="Arial"/>
                <w:b/>
                <w:sz w:val="24"/>
                <w:szCs w:val="24"/>
              </w:rPr>
              <w:t>February  2027</w:t>
            </w:r>
          </w:p>
        </w:tc>
      </w:tr>
    </w:tbl>
    <w:p w:rsidR="00440DEC" w:rsidRDefault="00440DEC" w:rsidP="00440DEC"/>
    <w:p w:rsidR="00440DEC" w:rsidRDefault="00440DEC" w:rsidP="00440DEC"/>
    <w:p w:rsidR="00440DEC" w:rsidRDefault="00440DEC" w:rsidP="00440DEC"/>
    <w:p w:rsidR="00440DEC" w:rsidRPr="00457429" w:rsidRDefault="00440DEC" w:rsidP="00440DEC">
      <w:pPr>
        <w:rPr>
          <w:rFonts w:ascii="Arial" w:hAnsi="Arial" w:cs="Arial"/>
          <w:b/>
          <w:sz w:val="28"/>
          <w:szCs w:val="28"/>
        </w:rPr>
      </w:pPr>
      <w:r w:rsidRPr="00680FDC">
        <w:rPr>
          <w:rFonts w:ascii="Arial" w:hAnsi="Arial" w:cs="Arial"/>
          <w:b/>
          <w:sz w:val="28"/>
          <w:szCs w:val="28"/>
        </w:rPr>
        <w:t>Contents</w:t>
      </w:r>
    </w:p>
    <w:p w:rsidR="00440DEC" w:rsidRPr="00972A4C" w:rsidRDefault="00D42A1B" w:rsidP="00972A4C">
      <w:pPr>
        <w:rPr>
          <w:rFonts w:ascii="Arial" w:hAnsi="Arial" w:cs="Arial"/>
          <w:sz w:val="28"/>
          <w:szCs w:val="28"/>
        </w:rPr>
      </w:pPr>
      <w:r>
        <w:rPr>
          <w:rFonts w:ascii="Arial" w:hAnsi="Arial" w:cs="Arial"/>
          <w:sz w:val="28"/>
          <w:szCs w:val="28"/>
        </w:rPr>
        <w:t>1.</w:t>
      </w:r>
      <w:r w:rsidRPr="00972A4C">
        <w:rPr>
          <w:rFonts w:ascii="Arial" w:hAnsi="Arial" w:cs="Arial"/>
          <w:sz w:val="28"/>
          <w:szCs w:val="28"/>
        </w:rPr>
        <w:t xml:space="preserve"> Contractor</w:t>
      </w:r>
      <w:r w:rsidR="00972A4C" w:rsidRPr="00972A4C">
        <w:rPr>
          <w:rFonts w:ascii="Arial" w:hAnsi="Arial" w:cs="Arial"/>
          <w:sz w:val="28"/>
          <w:szCs w:val="28"/>
        </w:rPr>
        <w:t xml:space="preserve"> Selection</w:t>
      </w:r>
    </w:p>
    <w:p w:rsidR="00972A4C" w:rsidRPr="00972A4C" w:rsidRDefault="00972A4C" w:rsidP="00972A4C">
      <w:pPr>
        <w:rPr>
          <w:rFonts w:ascii="Arial" w:hAnsi="Arial" w:cs="Arial"/>
          <w:sz w:val="28"/>
          <w:szCs w:val="28"/>
        </w:rPr>
      </w:pPr>
      <w:r>
        <w:rPr>
          <w:rFonts w:ascii="Arial" w:hAnsi="Arial" w:cs="Arial"/>
          <w:sz w:val="28"/>
          <w:szCs w:val="28"/>
        </w:rPr>
        <w:t>2. Contractor Control</w:t>
      </w:r>
    </w:p>
    <w:p w:rsidR="00680FDC" w:rsidRDefault="00523237" w:rsidP="00680FDC">
      <w:pPr>
        <w:rPr>
          <w:rFonts w:ascii="Arial" w:hAnsi="Arial" w:cs="Arial"/>
          <w:sz w:val="28"/>
          <w:szCs w:val="28"/>
        </w:rPr>
      </w:pPr>
      <w:r w:rsidRPr="00523237">
        <w:rPr>
          <w:rFonts w:ascii="Arial" w:hAnsi="Arial" w:cs="Arial"/>
          <w:sz w:val="28"/>
          <w:szCs w:val="28"/>
        </w:rPr>
        <w:t>3</w:t>
      </w:r>
      <w:r w:rsidR="00440DEC" w:rsidRPr="00523237">
        <w:rPr>
          <w:rFonts w:ascii="Arial" w:hAnsi="Arial" w:cs="Arial"/>
          <w:sz w:val="28"/>
          <w:szCs w:val="28"/>
        </w:rPr>
        <w:t xml:space="preserve">. </w:t>
      </w:r>
      <w:r w:rsidR="00680FDC" w:rsidRPr="00523237">
        <w:rPr>
          <w:rFonts w:ascii="Arial" w:hAnsi="Arial" w:cs="Arial"/>
          <w:sz w:val="28"/>
          <w:szCs w:val="28"/>
        </w:rPr>
        <w:t>Definitions</w:t>
      </w:r>
    </w:p>
    <w:p w:rsidR="00680FDC" w:rsidRDefault="00523237" w:rsidP="00680FDC">
      <w:pPr>
        <w:rPr>
          <w:rFonts w:ascii="Arial" w:hAnsi="Arial" w:cs="Arial"/>
          <w:sz w:val="28"/>
          <w:szCs w:val="28"/>
        </w:rPr>
      </w:pPr>
      <w:r>
        <w:rPr>
          <w:rFonts w:ascii="Arial" w:hAnsi="Arial" w:cs="Arial"/>
          <w:sz w:val="28"/>
          <w:szCs w:val="28"/>
        </w:rPr>
        <w:t>4</w:t>
      </w:r>
      <w:r w:rsidR="00440DEC" w:rsidRPr="008A4C01">
        <w:rPr>
          <w:rFonts w:ascii="Arial" w:hAnsi="Arial" w:cs="Arial"/>
          <w:sz w:val="28"/>
          <w:szCs w:val="28"/>
        </w:rPr>
        <w:t xml:space="preserve">. </w:t>
      </w:r>
      <w:r w:rsidR="00680FDC" w:rsidRPr="008A4C01">
        <w:rPr>
          <w:rFonts w:ascii="Arial" w:hAnsi="Arial" w:cs="Arial"/>
          <w:sz w:val="28"/>
          <w:szCs w:val="28"/>
        </w:rPr>
        <w:t>Legislation</w:t>
      </w:r>
      <w:r w:rsidR="00680FDC" w:rsidRPr="00457429">
        <w:rPr>
          <w:rFonts w:ascii="Arial" w:hAnsi="Arial" w:cs="Arial"/>
          <w:sz w:val="28"/>
          <w:szCs w:val="28"/>
        </w:rPr>
        <w:t xml:space="preserve"> </w:t>
      </w:r>
    </w:p>
    <w:p w:rsidR="00440DEC" w:rsidRDefault="00523237" w:rsidP="00440DEC">
      <w:pPr>
        <w:rPr>
          <w:rFonts w:ascii="Arial" w:hAnsi="Arial" w:cs="Arial"/>
          <w:sz w:val="28"/>
          <w:szCs w:val="28"/>
        </w:rPr>
      </w:pPr>
      <w:r w:rsidRPr="00523237">
        <w:rPr>
          <w:rFonts w:ascii="Arial" w:hAnsi="Arial" w:cs="Arial"/>
          <w:sz w:val="28"/>
          <w:szCs w:val="28"/>
        </w:rPr>
        <w:t>5</w:t>
      </w:r>
      <w:r w:rsidR="00440DEC" w:rsidRPr="00523237">
        <w:rPr>
          <w:rFonts w:ascii="Arial" w:hAnsi="Arial" w:cs="Arial"/>
          <w:sz w:val="28"/>
          <w:szCs w:val="28"/>
        </w:rPr>
        <w:t xml:space="preserve">. </w:t>
      </w:r>
      <w:r w:rsidRPr="00523237">
        <w:rPr>
          <w:rFonts w:ascii="Arial" w:hAnsi="Arial" w:cs="Arial"/>
          <w:sz w:val="28"/>
          <w:szCs w:val="28"/>
        </w:rPr>
        <w:t xml:space="preserve">Project </w:t>
      </w:r>
      <w:r w:rsidR="00680FDC" w:rsidRPr="00523237">
        <w:rPr>
          <w:rFonts w:ascii="Arial" w:hAnsi="Arial" w:cs="Arial"/>
          <w:sz w:val="28"/>
          <w:szCs w:val="28"/>
        </w:rPr>
        <w:t>Duties</w:t>
      </w:r>
    </w:p>
    <w:p w:rsidR="00440DEC" w:rsidRDefault="00523237" w:rsidP="00440DEC">
      <w:pPr>
        <w:rPr>
          <w:rFonts w:ascii="Arial" w:hAnsi="Arial" w:cs="Arial"/>
          <w:sz w:val="28"/>
          <w:szCs w:val="28"/>
        </w:rPr>
      </w:pPr>
      <w:r>
        <w:rPr>
          <w:rFonts w:ascii="Arial" w:hAnsi="Arial" w:cs="Arial"/>
          <w:sz w:val="28"/>
          <w:szCs w:val="28"/>
        </w:rPr>
        <w:t>6</w:t>
      </w:r>
      <w:r w:rsidR="00440DEC">
        <w:rPr>
          <w:rFonts w:ascii="Arial" w:hAnsi="Arial" w:cs="Arial"/>
          <w:sz w:val="28"/>
          <w:szCs w:val="28"/>
        </w:rPr>
        <w:t>.</w:t>
      </w:r>
      <w:r w:rsidR="00440DEC" w:rsidRPr="00457429">
        <w:rPr>
          <w:rFonts w:ascii="Arial" w:hAnsi="Arial" w:cs="Arial"/>
          <w:sz w:val="28"/>
          <w:szCs w:val="28"/>
        </w:rPr>
        <w:t xml:space="preserve"> </w:t>
      </w:r>
      <w:r w:rsidR="00680FDC">
        <w:rPr>
          <w:rFonts w:ascii="Arial" w:hAnsi="Arial" w:cs="Arial"/>
          <w:sz w:val="28"/>
          <w:szCs w:val="28"/>
        </w:rPr>
        <w:t>The Client Brief</w:t>
      </w:r>
    </w:p>
    <w:p w:rsidR="00440DEC" w:rsidRPr="0062561F" w:rsidRDefault="00523237" w:rsidP="00440DEC">
      <w:pPr>
        <w:rPr>
          <w:rFonts w:ascii="Arial" w:hAnsi="Arial" w:cs="Arial"/>
          <w:sz w:val="28"/>
          <w:szCs w:val="28"/>
        </w:rPr>
      </w:pPr>
      <w:r>
        <w:rPr>
          <w:rFonts w:ascii="Arial" w:hAnsi="Arial" w:cs="Arial"/>
          <w:sz w:val="28"/>
          <w:szCs w:val="28"/>
        </w:rPr>
        <w:t>7</w:t>
      </w:r>
      <w:r w:rsidR="00440DEC" w:rsidRPr="0062561F">
        <w:rPr>
          <w:rFonts w:ascii="Arial" w:hAnsi="Arial" w:cs="Arial"/>
          <w:sz w:val="28"/>
          <w:szCs w:val="28"/>
        </w:rPr>
        <w:t xml:space="preserve">. </w:t>
      </w:r>
      <w:r w:rsidR="00680FDC">
        <w:rPr>
          <w:rFonts w:ascii="Arial" w:hAnsi="Arial" w:cs="Arial"/>
          <w:sz w:val="28"/>
          <w:szCs w:val="28"/>
        </w:rPr>
        <w:t>Selecting the Project Team</w:t>
      </w:r>
      <w:r w:rsidR="00440DEC" w:rsidRPr="0062561F">
        <w:rPr>
          <w:rFonts w:ascii="Arial" w:hAnsi="Arial" w:cs="Arial"/>
          <w:sz w:val="28"/>
          <w:szCs w:val="28"/>
        </w:rPr>
        <w:t xml:space="preserve"> </w:t>
      </w:r>
    </w:p>
    <w:p w:rsidR="00440DEC" w:rsidRPr="006E31E4" w:rsidRDefault="00523237" w:rsidP="00440DEC">
      <w:pPr>
        <w:rPr>
          <w:rFonts w:ascii="Arial" w:hAnsi="Arial" w:cs="Arial"/>
          <w:sz w:val="28"/>
          <w:szCs w:val="28"/>
        </w:rPr>
      </w:pPr>
      <w:r>
        <w:rPr>
          <w:rFonts w:ascii="Arial" w:hAnsi="Arial" w:cs="Arial"/>
          <w:sz w:val="28"/>
          <w:szCs w:val="28"/>
        </w:rPr>
        <w:t>8</w:t>
      </w:r>
      <w:r w:rsidR="00440DEC" w:rsidRPr="006E31E4">
        <w:rPr>
          <w:rFonts w:ascii="Arial" w:hAnsi="Arial" w:cs="Arial"/>
          <w:sz w:val="28"/>
          <w:szCs w:val="28"/>
        </w:rPr>
        <w:t xml:space="preserve">. </w:t>
      </w:r>
      <w:r w:rsidR="00680FDC">
        <w:rPr>
          <w:rFonts w:ascii="Arial" w:hAnsi="Arial" w:cs="Arial"/>
          <w:sz w:val="28"/>
          <w:szCs w:val="28"/>
        </w:rPr>
        <w:t>Health and Safety File</w:t>
      </w:r>
      <w:r w:rsidR="00440DEC" w:rsidRPr="006E31E4">
        <w:rPr>
          <w:rFonts w:ascii="Arial" w:hAnsi="Arial" w:cs="Arial"/>
          <w:sz w:val="28"/>
          <w:szCs w:val="28"/>
        </w:rPr>
        <w:t xml:space="preserve"> </w:t>
      </w:r>
    </w:p>
    <w:p w:rsidR="00440DEC" w:rsidRPr="00DD632E" w:rsidRDefault="00523237" w:rsidP="00440DEC">
      <w:pPr>
        <w:rPr>
          <w:rFonts w:ascii="Arial" w:hAnsi="Arial" w:cs="Arial"/>
          <w:sz w:val="28"/>
          <w:szCs w:val="28"/>
        </w:rPr>
      </w:pPr>
      <w:r>
        <w:rPr>
          <w:rFonts w:ascii="Arial" w:hAnsi="Arial" w:cs="Arial"/>
          <w:sz w:val="28"/>
          <w:szCs w:val="28"/>
        </w:rPr>
        <w:t>9</w:t>
      </w:r>
      <w:r w:rsidR="00440DEC" w:rsidRPr="00DD632E">
        <w:rPr>
          <w:rFonts w:ascii="Arial" w:hAnsi="Arial" w:cs="Arial"/>
          <w:sz w:val="28"/>
          <w:szCs w:val="28"/>
        </w:rPr>
        <w:t xml:space="preserve">. </w:t>
      </w:r>
      <w:r w:rsidR="00680FDC">
        <w:rPr>
          <w:rFonts w:ascii="Arial" w:hAnsi="Arial" w:cs="Arial"/>
          <w:sz w:val="28"/>
          <w:szCs w:val="28"/>
        </w:rPr>
        <w:t>Notification</w:t>
      </w:r>
    </w:p>
    <w:p w:rsidR="00440DEC" w:rsidRPr="00457429" w:rsidRDefault="00523237" w:rsidP="00440DEC">
      <w:pPr>
        <w:rPr>
          <w:rFonts w:ascii="Arial" w:hAnsi="Arial" w:cs="Arial"/>
          <w:sz w:val="28"/>
          <w:szCs w:val="28"/>
        </w:rPr>
      </w:pPr>
      <w:r>
        <w:rPr>
          <w:rFonts w:ascii="Arial" w:hAnsi="Arial" w:cs="Arial"/>
          <w:sz w:val="28"/>
          <w:szCs w:val="28"/>
        </w:rPr>
        <w:t>10</w:t>
      </w:r>
      <w:r w:rsidR="00440DEC">
        <w:rPr>
          <w:rFonts w:ascii="Arial" w:hAnsi="Arial" w:cs="Arial"/>
          <w:sz w:val="28"/>
          <w:szCs w:val="28"/>
        </w:rPr>
        <w:t xml:space="preserve">. </w:t>
      </w:r>
      <w:r w:rsidR="00440DEC" w:rsidRPr="00457429">
        <w:rPr>
          <w:rFonts w:ascii="Arial" w:hAnsi="Arial" w:cs="Arial"/>
          <w:sz w:val="28"/>
          <w:szCs w:val="28"/>
        </w:rPr>
        <w:t>Data protection/GDPR</w:t>
      </w:r>
    </w:p>
    <w:p w:rsidR="00440DEC" w:rsidRPr="00457429" w:rsidRDefault="00440DEC" w:rsidP="00440DEC">
      <w:pPr>
        <w:rPr>
          <w:rFonts w:ascii="Arial" w:hAnsi="Arial" w:cs="Arial"/>
          <w:sz w:val="28"/>
          <w:szCs w:val="28"/>
        </w:rPr>
      </w:pPr>
      <w:r>
        <w:rPr>
          <w:rFonts w:ascii="Arial" w:hAnsi="Arial" w:cs="Arial"/>
          <w:sz w:val="28"/>
          <w:szCs w:val="28"/>
        </w:rPr>
        <w:t>1</w:t>
      </w:r>
      <w:r w:rsidR="00523237">
        <w:rPr>
          <w:rFonts w:ascii="Arial" w:hAnsi="Arial" w:cs="Arial"/>
          <w:sz w:val="28"/>
          <w:szCs w:val="28"/>
        </w:rPr>
        <w:t>1</w:t>
      </w:r>
      <w:r>
        <w:rPr>
          <w:rFonts w:ascii="Arial" w:hAnsi="Arial" w:cs="Arial"/>
          <w:sz w:val="28"/>
          <w:szCs w:val="28"/>
        </w:rPr>
        <w:t xml:space="preserve">. </w:t>
      </w:r>
      <w:r w:rsidRPr="00457429">
        <w:rPr>
          <w:rFonts w:ascii="Arial" w:hAnsi="Arial" w:cs="Arial"/>
          <w:sz w:val="28"/>
          <w:szCs w:val="28"/>
        </w:rPr>
        <w:t>Equal Opportunities</w:t>
      </w:r>
    </w:p>
    <w:p w:rsidR="00440DEC" w:rsidRPr="00457429" w:rsidRDefault="00440DEC" w:rsidP="00440DEC">
      <w:pPr>
        <w:rPr>
          <w:rFonts w:ascii="Arial" w:hAnsi="Arial" w:cs="Arial"/>
          <w:sz w:val="28"/>
          <w:szCs w:val="28"/>
        </w:rPr>
      </w:pPr>
      <w:r>
        <w:rPr>
          <w:rFonts w:ascii="Arial" w:hAnsi="Arial" w:cs="Arial"/>
          <w:sz w:val="28"/>
          <w:szCs w:val="28"/>
        </w:rPr>
        <w:t>1</w:t>
      </w:r>
      <w:r w:rsidR="00523237">
        <w:rPr>
          <w:rFonts w:ascii="Arial" w:hAnsi="Arial" w:cs="Arial"/>
          <w:sz w:val="28"/>
          <w:szCs w:val="28"/>
        </w:rPr>
        <w:t>2</w:t>
      </w:r>
      <w:r>
        <w:rPr>
          <w:rFonts w:ascii="Arial" w:hAnsi="Arial" w:cs="Arial"/>
          <w:sz w:val="28"/>
          <w:szCs w:val="28"/>
        </w:rPr>
        <w:t xml:space="preserve">. </w:t>
      </w:r>
      <w:r w:rsidRPr="00457429">
        <w:rPr>
          <w:rFonts w:ascii="Arial" w:hAnsi="Arial" w:cs="Arial"/>
          <w:sz w:val="28"/>
          <w:szCs w:val="28"/>
        </w:rPr>
        <w:t>Complaints</w:t>
      </w:r>
    </w:p>
    <w:p w:rsidR="00440DEC" w:rsidRDefault="00440DEC" w:rsidP="00440DEC">
      <w:pPr>
        <w:rPr>
          <w:rFonts w:ascii="Arial" w:hAnsi="Arial" w:cs="Arial"/>
          <w:sz w:val="28"/>
          <w:szCs w:val="28"/>
        </w:rPr>
      </w:pPr>
      <w:r>
        <w:rPr>
          <w:rFonts w:ascii="Arial" w:hAnsi="Arial" w:cs="Arial"/>
          <w:sz w:val="28"/>
          <w:szCs w:val="28"/>
        </w:rPr>
        <w:t>1</w:t>
      </w:r>
      <w:r w:rsidR="00523237">
        <w:rPr>
          <w:rFonts w:ascii="Arial" w:hAnsi="Arial" w:cs="Arial"/>
          <w:sz w:val="28"/>
          <w:szCs w:val="28"/>
        </w:rPr>
        <w:t>3</w:t>
      </w:r>
      <w:r>
        <w:rPr>
          <w:rFonts w:ascii="Arial" w:hAnsi="Arial" w:cs="Arial"/>
          <w:sz w:val="28"/>
          <w:szCs w:val="28"/>
        </w:rPr>
        <w:t xml:space="preserve">. </w:t>
      </w:r>
      <w:r w:rsidRPr="00457429">
        <w:rPr>
          <w:rFonts w:ascii="Arial" w:hAnsi="Arial" w:cs="Arial"/>
          <w:sz w:val="28"/>
          <w:szCs w:val="28"/>
        </w:rPr>
        <w:t>Review</w:t>
      </w:r>
    </w:p>
    <w:p w:rsidR="00440DEC" w:rsidRDefault="00440DEC" w:rsidP="00440DEC">
      <w:pPr>
        <w:rPr>
          <w:rFonts w:ascii="Arial" w:hAnsi="Arial" w:cs="Arial"/>
          <w:sz w:val="28"/>
          <w:szCs w:val="28"/>
        </w:rPr>
      </w:pPr>
    </w:p>
    <w:p w:rsidR="00440DEC" w:rsidRDefault="00440DEC" w:rsidP="00440DEC"/>
    <w:p w:rsidR="00440DEC" w:rsidRDefault="00440DEC" w:rsidP="00440DEC"/>
    <w:p w:rsidR="00440DEC" w:rsidRDefault="00440DEC" w:rsidP="00440DEC"/>
    <w:p w:rsidR="00440DEC" w:rsidRDefault="00440DEC"/>
    <w:p w:rsidR="00440DEC" w:rsidRDefault="00440DEC"/>
    <w:p w:rsidR="00440DEC" w:rsidRDefault="00440DEC"/>
    <w:p w:rsidR="00440DEC" w:rsidRDefault="00440DEC"/>
    <w:p w:rsidR="00680FDC" w:rsidRDefault="00680FDC"/>
    <w:p w:rsidR="00680FDC" w:rsidRDefault="00680FDC"/>
    <w:p w:rsidR="00584A87" w:rsidRDefault="00584A87"/>
    <w:p w:rsidR="00440DEC" w:rsidRDefault="00972A4C" w:rsidP="00680FDC">
      <w:pPr>
        <w:pStyle w:val="Heading1"/>
        <w:numPr>
          <w:ilvl w:val="0"/>
          <w:numId w:val="9"/>
        </w:numPr>
        <w:rPr>
          <w:sz w:val="24"/>
          <w:szCs w:val="24"/>
        </w:rPr>
      </w:pPr>
      <w:r>
        <w:rPr>
          <w:sz w:val="24"/>
          <w:szCs w:val="24"/>
        </w:rPr>
        <w:t>Contractor Selection</w:t>
      </w:r>
    </w:p>
    <w:p w:rsidR="00440DEC" w:rsidRPr="00680FDC" w:rsidRDefault="00440DEC" w:rsidP="00440DEC">
      <w:pPr>
        <w:spacing w:after="0" w:line="240" w:lineRule="auto"/>
        <w:jc w:val="both"/>
        <w:rPr>
          <w:rFonts w:ascii="Arial" w:hAnsi="Arial" w:cs="Arial"/>
          <w:sz w:val="24"/>
          <w:szCs w:val="24"/>
          <w:lang w:val="en-US"/>
        </w:rPr>
      </w:pPr>
    </w:p>
    <w:p w:rsidR="00FA0D6C" w:rsidRPr="00523237" w:rsidRDefault="003F6F11" w:rsidP="00523237">
      <w:pPr>
        <w:spacing w:line="240" w:lineRule="auto"/>
        <w:jc w:val="both"/>
        <w:rPr>
          <w:rFonts w:ascii="Arial" w:hAnsi="Arial" w:cs="Arial"/>
          <w:sz w:val="24"/>
          <w:szCs w:val="24"/>
        </w:rPr>
      </w:pPr>
      <w:r>
        <w:rPr>
          <w:rFonts w:ascii="Arial" w:hAnsi="Arial" w:cs="Arial"/>
          <w:sz w:val="24"/>
          <w:szCs w:val="24"/>
        </w:rPr>
        <w:t xml:space="preserve">1.1 </w:t>
      </w:r>
      <w:r w:rsidR="00680FDC" w:rsidRPr="003F6F11">
        <w:rPr>
          <w:rFonts w:ascii="Arial" w:hAnsi="Arial" w:cs="Arial"/>
          <w:sz w:val="24"/>
          <w:szCs w:val="24"/>
        </w:rPr>
        <w:t>Paisley Housing Association</w:t>
      </w:r>
      <w:r w:rsidR="00440DEC" w:rsidRPr="003F6F11">
        <w:rPr>
          <w:rFonts w:ascii="Arial" w:hAnsi="Arial" w:cs="Arial"/>
          <w:sz w:val="24"/>
          <w:szCs w:val="24"/>
        </w:rPr>
        <w:t xml:space="preserve"> </w:t>
      </w:r>
      <w:r w:rsidR="001E7522" w:rsidRPr="003F6F11">
        <w:rPr>
          <w:rFonts w:ascii="Arial" w:hAnsi="Arial" w:cs="Arial"/>
          <w:sz w:val="24"/>
          <w:szCs w:val="24"/>
        </w:rPr>
        <w:t>is part of the</w:t>
      </w:r>
      <w:r w:rsidR="00332CED" w:rsidRPr="003F6F11">
        <w:rPr>
          <w:rFonts w:ascii="Arial" w:hAnsi="Arial" w:cs="Arial"/>
          <w:sz w:val="24"/>
          <w:szCs w:val="24"/>
        </w:rPr>
        <w:t xml:space="preserve"> </w:t>
      </w:r>
      <w:r w:rsidR="001E7522" w:rsidRPr="003F6F11">
        <w:rPr>
          <w:rFonts w:ascii="Arial" w:hAnsi="Arial" w:cs="Arial"/>
          <w:sz w:val="24"/>
          <w:szCs w:val="24"/>
        </w:rPr>
        <w:t>i-FLAIR collaborative Framework from which it procures most of its planned and cyclical programme.</w:t>
      </w:r>
      <w:r w:rsidR="00555DEA" w:rsidRPr="003F6F11">
        <w:rPr>
          <w:rFonts w:ascii="Arial" w:hAnsi="Arial" w:cs="Arial"/>
          <w:sz w:val="24"/>
          <w:szCs w:val="24"/>
        </w:rPr>
        <w:t xml:space="preserve"> </w:t>
      </w:r>
      <w:r w:rsidR="00FA0D6C" w:rsidRPr="003F6F11">
        <w:rPr>
          <w:rFonts w:ascii="Arial" w:hAnsi="Arial" w:cs="Arial"/>
          <w:sz w:val="24"/>
          <w:szCs w:val="24"/>
        </w:rPr>
        <w:t xml:space="preserve">Reactive work contractors are procured through SG Public Contracts portal. </w:t>
      </w:r>
      <w:r w:rsidR="00555DEA" w:rsidRPr="003F6F11">
        <w:rPr>
          <w:rFonts w:ascii="Arial" w:hAnsi="Arial" w:cs="Arial"/>
          <w:sz w:val="24"/>
          <w:szCs w:val="24"/>
        </w:rPr>
        <w:t>New build or CTI contracts would be separately procured</w:t>
      </w:r>
      <w:r w:rsidR="00FA0D6C" w:rsidRPr="003F6F11">
        <w:rPr>
          <w:rFonts w:ascii="Arial" w:hAnsi="Arial" w:cs="Arial"/>
          <w:sz w:val="24"/>
          <w:szCs w:val="24"/>
        </w:rPr>
        <w:t xml:space="preserve"> from other frameworks or through SG Public Contracts portal</w:t>
      </w:r>
      <w:r w:rsidR="00555DEA" w:rsidRPr="003F6F11">
        <w:rPr>
          <w:rFonts w:ascii="Arial" w:hAnsi="Arial" w:cs="Arial"/>
          <w:sz w:val="24"/>
          <w:szCs w:val="24"/>
        </w:rPr>
        <w:t>.</w:t>
      </w:r>
      <w:r w:rsidR="00FA0D6C" w:rsidRPr="003F6F11">
        <w:rPr>
          <w:rFonts w:ascii="Arial" w:hAnsi="Arial" w:cs="Arial"/>
          <w:sz w:val="24"/>
          <w:szCs w:val="24"/>
        </w:rPr>
        <w:t xml:space="preserve"> </w:t>
      </w:r>
    </w:p>
    <w:p w:rsidR="003F6F11" w:rsidRPr="003F6F11" w:rsidRDefault="00972A4C" w:rsidP="003F6F11">
      <w:pPr>
        <w:spacing w:line="240" w:lineRule="auto"/>
        <w:jc w:val="both"/>
        <w:rPr>
          <w:rFonts w:ascii="Arial" w:hAnsi="Arial" w:cs="Arial"/>
          <w:sz w:val="24"/>
          <w:szCs w:val="24"/>
        </w:rPr>
      </w:pPr>
      <w:r w:rsidRPr="003F6F11">
        <w:rPr>
          <w:rFonts w:ascii="Arial" w:hAnsi="Arial" w:cs="Arial"/>
          <w:sz w:val="24"/>
          <w:szCs w:val="24"/>
        </w:rPr>
        <w:t xml:space="preserve"> </w:t>
      </w:r>
      <w:r w:rsidR="003F6F11">
        <w:rPr>
          <w:rFonts w:ascii="Arial" w:hAnsi="Arial" w:cs="Arial"/>
          <w:sz w:val="24"/>
          <w:szCs w:val="24"/>
        </w:rPr>
        <w:t xml:space="preserve">1.2 </w:t>
      </w:r>
      <w:r w:rsidRPr="003F6F11">
        <w:rPr>
          <w:rFonts w:ascii="Arial" w:hAnsi="Arial" w:cs="Arial"/>
          <w:sz w:val="24"/>
          <w:szCs w:val="24"/>
        </w:rPr>
        <w:t xml:space="preserve">In our </w:t>
      </w:r>
      <w:r w:rsidR="00B472E4" w:rsidRPr="003F6F11">
        <w:rPr>
          <w:rFonts w:ascii="Arial" w:hAnsi="Arial" w:cs="Arial"/>
          <w:sz w:val="24"/>
          <w:szCs w:val="24"/>
        </w:rPr>
        <w:t>procurement</w:t>
      </w:r>
      <w:r w:rsidRPr="003F6F11">
        <w:rPr>
          <w:rFonts w:ascii="Arial" w:hAnsi="Arial" w:cs="Arial"/>
          <w:sz w:val="24"/>
          <w:szCs w:val="24"/>
        </w:rPr>
        <w:t xml:space="preserve"> </w:t>
      </w:r>
      <w:r w:rsidRPr="003F6F11">
        <w:rPr>
          <w:rFonts w:ascii="Arial" w:hAnsi="Arial" w:cs="Arial"/>
          <w:sz w:val="24"/>
          <w:szCs w:val="24"/>
        </w:rPr>
        <w:t>Paisley Housing Association</w:t>
      </w:r>
      <w:r w:rsidRPr="003F6F11">
        <w:rPr>
          <w:rFonts w:ascii="Arial" w:hAnsi="Arial" w:cs="Arial"/>
          <w:sz w:val="24"/>
          <w:szCs w:val="24"/>
        </w:rPr>
        <w:t xml:space="preserve"> ensures that only competent and reliable</w:t>
      </w:r>
      <w:r w:rsidR="00FA0D6C" w:rsidRPr="003F6F11">
        <w:rPr>
          <w:rFonts w:ascii="Arial" w:hAnsi="Arial" w:cs="Arial"/>
          <w:sz w:val="24"/>
          <w:szCs w:val="24"/>
        </w:rPr>
        <w:t xml:space="preserve"> contractors</w:t>
      </w:r>
      <w:r w:rsidR="00415AD9" w:rsidRPr="003F6F11">
        <w:rPr>
          <w:rFonts w:ascii="Arial" w:hAnsi="Arial" w:cs="Arial"/>
          <w:sz w:val="24"/>
          <w:szCs w:val="24"/>
        </w:rPr>
        <w:t>, with proven safety records,</w:t>
      </w:r>
      <w:r w:rsidR="00FA0D6C" w:rsidRPr="003F6F11">
        <w:rPr>
          <w:rFonts w:ascii="Arial" w:hAnsi="Arial" w:cs="Arial"/>
          <w:sz w:val="24"/>
          <w:szCs w:val="24"/>
        </w:rPr>
        <w:t xml:space="preserve"> who are compliant with all current and relevant statutory </w:t>
      </w:r>
      <w:r w:rsidR="00D42A1B" w:rsidRPr="003F6F11">
        <w:rPr>
          <w:rFonts w:ascii="Arial" w:hAnsi="Arial" w:cs="Arial"/>
          <w:sz w:val="24"/>
          <w:szCs w:val="24"/>
        </w:rPr>
        <w:t>requirements,</w:t>
      </w:r>
      <w:r w:rsidR="00FA0D6C" w:rsidRPr="003F6F11">
        <w:rPr>
          <w:rFonts w:ascii="Arial" w:hAnsi="Arial" w:cs="Arial"/>
          <w:sz w:val="24"/>
          <w:szCs w:val="24"/>
        </w:rPr>
        <w:t xml:space="preserve"> are appointed to carry out work. </w:t>
      </w:r>
      <w:r w:rsidRPr="003F6F11">
        <w:rPr>
          <w:rFonts w:ascii="Arial" w:hAnsi="Arial" w:cs="Arial"/>
          <w:sz w:val="24"/>
          <w:szCs w:val="24"/>
        </w:rPr>
        <w:t xml:space="preserve"> </w:t>
      </w:r>
      <w:r w:rsidR="00415AD9" w:rsidRPr="003F6F11">
        <w:rPr>
          <w:rFonts w:ascii="Arial" w:hAnsi="Arial" w:cs="Arial"/>
          <w:sz w:val="24"/>
          <w:szCs w:val="24"/>
        </w:rPr>
        <w:t>The assessment process for acceptance onto the i-FLAIR Framework is rigorous.</w:t>
      </w:r>
    </w:p>
    <w:p w:rsidR="00415AD9" w:rsidRPr="00415AD9" w:rsidRDefault="003F6F11" w:rsidP="003F6F11">
      <w:pPr>
        <w:spacing w:after="0" w:line="240" w:lineRule="auto"/>
        <w:jc w:val="both"/>
        <w:rPr>
          <w:rFonts w:ascii="Arial" w:hAnsi="Arial" w:cs="Arial"/>
          <w:sz w:val="24"/>
          <w:szCs w:val="24"/>
        </w:rPr>
      </w:pPr>
      <w:r>
        <w:rPr>
          <w:rFonts w:ascii="Arial" w:hAnsi="Arial" w:cs="Arial"/>
          <w:sz w:val="24"/>
          <w:szCs w:val="24"/>
        </w:rPr>
        <w:t xml:space="preserve">1.3 </w:t>
      </w:r>
      <w:r w:rsidR="00415AD9" w:rsidRPr="00415AD9">
        <w:rPr>
          <w:rFonts w:ascii="Arial" w:hAnsi="Arial" w:cs="Arial"/>
          <w:sz w:val="24"/>
          <w:szCs w:val="24"/>
        </w:rPr>
        <w:t>Before appointing a contractor,</w:t>
      </w:r>
      <w:r w:rsidR="00415AD9">
        <w:rPr>
          <w:rFonts w:ascii="Arial" w:hAnsi="Arial" w:cs="Arial"/>
          <w:sz w:val="24"/>
          <w:szCs w:val="24"/>
        </w:rPr>
        <w:t xml:space="preserve"> if the information has not already been assessed for appointment to </w:t>
      </w:r>
      <w:r w:rsidR="00415AD9">
        <w:rPr>
          <w:rFonts w:ascii="Arial" w:hAnsi="Arial" w:cs="Arial"/>
          <w:szCs w:val="24"/>
        </w:rPr>
        <w:t>the i-FLAIR Framework</w:t>
      </w:r>
      <w:r w:rsidR="00415AD9">
        <w:rPr>
          <w:rFonts w:ascii="Arial" w:hAnsi="Arial" w:cs="Arial"/>
          <w:szCs w:val="24"/>
        </w:rPr>
        <w:t>,</w:t>
      </w:r>
      <w:r w:rsidR="00415AD9" w:rsidRPr="00415AD9">
        <w:rPr>
          <w:rFonts w:ascii="Arial" w:hAnsi="Arial" w:cs="Arial"/>
          <w:sz w:val="24"/>
          <w:szCs w:val="24"/>
        </w:rPr>
        <w:t xml:space="preserve"> the </w:t>
      </w:r>
      <w:r w:rsidR="00415AD9">
        <w:rPr>
          <w:rFonts w:ascii="Arial" w:hAnsi="Arial" w:cs="Arial"/>
          <w:sz w:val="24"/>
          <w:szCs w:val="24"/>
        </w:rPr>
        <w:t>Paisley Housing Association</w:t>
      </w:r>
      <w:r w:rsidR="00415AD9" w:rsidRPr="00415AD9">
        <w:rPr>
          <w:rFonts w:ascii="Arial" w:hAnsi="Arial" w:cs="Arial"/>
          <w:sz w:val="24"/>
          <w:szCs w:val="24"/>
        </w:rPr>
        <w:t xml:space="preserve"> will obtain the following information so that a suitable and sufficient assessment can be made before work activities commence:</w:t>
      </w:r>
    </w:p>
    <w:p w:rsidR="00415AD9" w:rsidRPr="00415AD9" w:rsidRDefault="00415AD9" w:rsidP="00415AD9">
      <w:pPr>
        <w:spacing w:after="0" w:line="240" w:lineRule="auto"/>
        <w:jc w:val="both"/>
        <w:rPr>
          <w:rFonts w:ascii="Arial" w:hAnsi="Arial" w:cs="Arial"/>
          <w:sz w:val="24"/>
          <w:szCs w:val="24"/>
        </w:rPr>
      </w:pPr>
    </w:p>
    <w:p w:rsidR="00415AD9" w:rsidRPr="00415AD9" w:rsidRDefault="00415AD9" w:rsidP="00415AD9">
      <w:pPr>
        <w:pStyle w:val="ListParagraph"/>
        <w:widowControl/>
        <w:numPr>
          <w:ilvl w:val="0"/>
          <w:numId w:val="16"/>
        </w:numPr>
        <w:snapToGrid/>
        <w:ind w:left="1843" w:hanging="403"/>
        <w:jc w:val="both"/>
        <w:rPr>
          <w:rFonts w:ascii="Arial" w:hAnsi="Arial" w:cs="Arial"/>
          <w:szCs w:val="24"/>
        </w:rPr>
      </w:pPr>
      <w:r w:rsidRPr="00415AD9">
        <w:rPr>
          <w:rFonts w:ascii="Arial" w:hAnsi="Arial" w:cs="Arial"/>
          <w:szCs w:val="24"/>
        </w:rPr>
        <w:t>Provision of Public Liability/Employment Liability insurance details;</w:t>
      </w:r>
    </w:p>
    <w:p w:rsidR="00415AD9" w:rsidRPr="00415AD9" w:rsidRDefault="00415AD9" w:rsidP="00415AD9">
      <w:pPr>
        <w:pStyle w:val="ListParagraph"/>
        <w:widowControl/>
        <w:numPr>
          <w:ilvl w:val="0"/>
          <w:numId w:val="16"/>
        </w:numPr>
        <w:snapToGrid/>
        <w:ind w:left="1843" w:hanging="403"/>
        <w:jc w:val="both"/>
        <w:rPr>
          <w:rFonts w:ascii="Arial" w:hAnsi="Arial" w:cs="Arial"/>
          <w:szCs w:val="24"/>
        </w:rPr>
      </w:pPr>
      <w:r w:rsidRPr="00415AD9">
        <w:rPr>
          <w:rFonts w:ascii="Arial" w:hAnsi="Arial" w:cs="Arial"/>
          <w:szCs w:val="24"/>
        </w:rPr>
        <w:t>Provision of suitable references from previous clients or similar work;</w:t>
      </w:r>
    </w:p>
    <w:p w:rsidR="00415AD9" w:rsidRPr="00415AD9" w:rsidRDefault="00415AD9" w:rsidP="00415AD9">
      <w:pPr>
        <w:pStyle w:val="ListParagraph"/>
        <w:widowControl/>
        <w:numPr>
          <w:ilvl w:val="0"/>
          <w:numId w:val="16"/>
        </w:numPr>
        <w:snapToGrid/>
        <w:ind w:left="1843" w:hanging="403"/>
        <w:jc w:val="both"/>
        <w:rPr>
          <w:rFonts w:ascii="Arial" w:hAnsi="Arial" w:cs="Arial"/>
          <w:szCs w:val="24"/>
        </w:rPr>
      </w:pPr>
      <w:r w:rsidRPr="00415AD9">
        <w:rPr>
          <w:rFonts w:ascii="Arial" w:hAnsi="Arial" w:cs="Arial"/>
          <w:szCs w:val="24"/>
        </w:rPr>
        <w:t>Provision of Safety Policy;</w:t>
      </w:r>
    </w:p>
    <w:p w:rsidR="00415AD9" w:rsidRPr="00415AD9" w:rsidRDefault="00415AD9" w:rsidP="00415AD9">
      <w:pPr>
        <w:pStyle w:val="ListParagraph"/>
        <w:widowControl/>
        <w:numPr>
          <w:ilvl w:val="0"/>
          <w:numId w:val="16"/>
        </w:numPr>
        <w:snapToGrid/>
        <w:ind w:left="1843" w:hanging="403"/>
        <w:jc w:val="both"/>
        <w:rPr>
          <w:rFonts w:ascii="Arial" w:hAnsi="Arial" w:cs="Arial"/>
          <w:szCs w:val="24"/>
        </w:rPr>
      </w:pPr>
      <w:r w:rsidRPr="00415AD9">
        <w:rPr>
          <w:rFonts w:ascii="Arial" w:hAnsi="Arial" w:cs="Arial"/>
          <w:szCs w:val="24"/>
        </w:rPr>
        <w:t xml:space="preserve">Provision of licence to operate, where appropriate; </w:t>
      </w:r>
    </w:p>
    <w:p w:rsidR="00415AD9" w:rsidRPr="00415AD9" w:rsidRDefault="00415AD9" w:rsidP="00415AD9">
      <w:pPr>
        <w:pStyle w:val="ListParagraph"/>
        <w:widowControl/>
        <w:numPr>
          <w:ilvl w:val="0"/>
          <w:numId w:val="16"/>
        </w:numPr>
        <w:snapToGrid/>
        <w:ind w:left="1843" w:hanging="403"/>
        <w:jc w:val="both"/>
        <w:rPr>
          <w:rFonts w:ascii="Arial" w:hAnsi="Arial" w:cs="Arial"/>
          <w:szCs w:val="24"/>
        </w:rPr>
      </w:pPr>
      <w:r w:rsidRPr="00415AD9">
        <w:rPr>
          <w:rFonts w:ascii="Arial" w:hAnsi="Arial" w:cs="Arial"/>
          <w:szCs w:val="24"/>
        </w:rPr>
        <w:t>Provision of risk assessments and method statements;</w:t>
      </w:r>
    </w:p>
    <w:p w:rsidR="00415AD9" w:rsidRPr="00415AD9" w:rsidRDefault="00415AD9" w:rsidP="00415AD9">
      <w:pPr>
        <w:pStyle w:val="ListParagraph"/>
        <w:widowControl/>
        <w:numPr>
          <w:ilvl w:val="0"/>
          <w:numId w:val="16"/>
        </w:numPr>
        <w:snapToGrid/>
        <w:ind w:left="1843" w:hanging="403"/>
        <w:jc w:val="both"/>
        <w:rPr>
          <w:rFonts w:ascii="Arial" w:hAnsi="Arial" w:cs="Arial"/>
          <w:szCs w:val="24"/>
        </w:rPr>
      </w:pPr>
      <w:r w:rsidRPr="00415AD9">
        <w:rPr>
          <w:rFonts w:ascii="Arial" w:hAnsi="Arial" w:cs="Arial"/>
          <w:szCs w:val="24"/>
        </w:rPr>
        <w:t>Details of a membership of a Trade Organisation or a Safety Group.</w:t>
      </w:r>
    </w:p>
    <w:p w:rsidR="00415AD9" w:rsidRPr="00415AD9" w:rsidRDefault="00415AD9" w:rsidP="00415AD9">
      <w:pPr>
        <w:pStyle w:val="ListParagraph"/>
        <w:widowControl/>
        <w:snapToGrid/>
        <w:ind w:left="1440"/>
        <w:jc w:val="both"/>
        <w:rPr>
          <w:rFonts w:ascii="Arial" w:hAnsi="Arial" w:cs="Arial"/>
          <w:szCs w:val="24"/>
        </w:rPr>
      </w:pPr>
    </w:p>
    <w:p w:rsidR="005E213C" w:rsidRPr="005E213C" w:rsidRDefault="00415AD9" w:rsidP="005E213C">
      <w:pPr>
        <w:pStyle w:val="ListParagraph"/>
        <w:ind w:left="1353"/>
        <w:jc w:val="both"/>
        <w:rPr>
          <w:rFonts w:ascii="Arial" w:hAnsi="Arial" w:cs="Arial"/>
          <w:szCs w:val="24"/>
        </w:rPr>
      </w:pPr>
      <w:r w:rsidRPr="005E213C">
        <w:rPr>
          <w:rFonts w:ascii="Arial" w:hAnsi="Arial" w:cs="Arial"/>
          <w:szCs w:val="24"/>
        </w:rPr>
        <w:t>Other information which may be required</w:t>
      </w:r>
      <w:r w:rsidRPr="005E213C">
        <w:rPr>
          <w:rFonts w:ascii="Arial" w:hAnsi="Arial" w:cs="Arial"/>
          <w:szCs w:val="24"/>
        </w:rPr>
        <w:t xml:space="preserve"> </w:t>
      </w:r>
      <w:r w:rsidR="005E213C">
        <w:rPr>
          <w:rFonts w:ascii="Arial" w:hAnsi="Arial" w:cs="Arial"/>
          <w:szCs w:val="24"/>
        </w:rPr>
        <w:t>(</w:t>
      </w:r>
      <w:r w:rsidRPr="005E213C">
        <w:rPr>
          <w:rFonts w:ascii="Arial" w:hAnsi="Arial" w:cs="Arial"/>
          <w:szCs w:val="24"/>
        </w:rPr>
        <w:t>or given to contractors</w:t>
      </w:r>
      <w:r w:rsidR="005E213C" w:rsidRPr="005E213C">
        <w:rPr>
          <w:rFonts w:ascii="Arial" w:hAnsi="Arial" w:cs="Arial"/>
          <w:szCs w:val="24"/>
        </w:rPr>
        <w:t xml:space="preserve">, for </w:t>
      </w:r>
      <w:r w:rsidR="005E213C">
        <w:rPr>
          <w:rFonts w:ascii="Arial" w:hAnsi="Arial" w:cs="Arial"/>
          <w:szCs w:val="24"/>
        </w:rPr>
        <w:t xml:space="preserve">example in the Pre-construction Health and Safety information) is </w:t>
      </w:r>
    </w:p>
    <w:p w:rsidR="00415AD9" w:rsidRPr="00415AD9" w:rsidRDefault="00415AD9" w:rsidP="00415AD9">
      <w:pPr>
        <w:spacing w:after="0" w:line="240" w:lineRule="auto"/>
        <w:jc w:val="both"/>
        <w:rPr>
          <w:rFonts w:ascii="Arial" w:hAnsi="Arial" w:cs="Arial"/>
          <w:sz w:val="24"/>
          <w:szCs w:val="24"/>
        </w:rPr>
      </w:pPr>
    </w:p>
    <w:p w:rsidR="00415AD9" w:rsidRPr="00415AD9" w:rsidRDefault="00415AD9" w:rsidP="00415AD9">
      <w:pPr>
        <w:numPr>
          <w:ilvl w:val="0"/>
          <w:numId w:val="15"/>
        </w:numPr>
        <w:spacing w:after="0" w:line="240" w:lineRule="auto"/>
        <w:ind w:left="1843" w:hanging="403"/>
        <w:contextualSpacing/>
        <w:jc w:val="both"/>
        <w:rPr>
          <w:rFonts w:ascii="Arial" w:hAnsi="Arial" w:cs="Arial"/>
          <w:sz w:val="24"/>
          <w:szCs w:val="24"/>
        </w:rPr>
      </w:pPr>
      <w:r w:rsidRPr="00415AD9">
        <w:rPr>
          <w:rFonts w:ascii="Arial" w:hAnsi="Arial" w:cs="Arial"/>
          <w:sz w:val="24"/>
          <w:szCs w:val="24"/>
        </w:rPr>
        <w:t>Description of safety training provided;</w:t>
      </w:r>
    </w:p>
    <w:p w:rsidR="00415AD9" w:rsidRPr="00415AD9" w:rsidRDefault="00415AD9" w:rsidP="00415AD9">
      <w:pPr>
        <w:numPr>
          <w:ilvl w:val="0"/>
          <w:numId w:val="15"/>
        </w:numPr>
        <w:spacing w:after="0" w:line="240" w:lineRule="auto"/>
        <w:ind w:left="1843" w:hanging="403"/>
        <w:contextualSpacing/>
        <w:jc w:val="both"/>
        <w:rPr>
          <w:rFonts w:ascii="Arial" w:hAnsi="Arial" w:cs="Arial"/>
          <w:sz w:val="24"/>
          <w:szCs w:val="24"/>
        </w:rPr>
      </w:pPr>
      <w:r w:rsidRPr="00415AD9">
        <w:rPr>
          <w:rFonts w:ascii="Arial" w:hAnsi="Arial" w:cs="Arial"/>
          <w:sz w:val="24"/>
          <w:szCs w:val="24"/>
        </w:rPr>
        <w:t>Health and Safety prohibition and improvement notices;</w:t>
      </w:r>
    </w:p>
    <w:p w:rsidR="00415AD9" w:rsidRPr="00415AD9" w:rsidRDefault="00415AD9" w:rsidP="00415AD9">
      <w:pPr>
        <w:numPr>
          <w:ilvl w:val="0"/>
          <w:numId w:val="15"/>
        </w:numPr>
        <w:spacing w:after="0" w:line="240" w:lineRule="auto"/>
        <w:ind w:left="1843" w:hanging="403"/>
        <w:contextualSpacing/>
        <w:jc w:val="both"/>
        <w:rPr>
          <w:rFonts w:ascii="Arial" w:hAnsi="Arial" w:cs="Arial"/>
          <w:sz w:val="24"/>
          <w:szCs w:val="24"/>
        </w:rPr>
      </w:pPr>
      <w:r w:rsidRPr="00415AD9">
        <w:rPr>
          <w:rFonts w:ascii="Arial" w:hAnsi="Arial" w:cs="Arial"/>
          <w:sz w:val="24"/>
          <w:szCs w:val="24"/>
        </w:rPr>
        <w:t>Accident/injury data;</w:t>
      </w:r>
    </w:p>
    <w:p w:rsidR="00415AD9" w:rsidRDefault="00415AD9" w:rsidP="00415AD9">
      <w:pPr>
        <w:numPr>
          <w:ilvl w:val="0"/>
          <w:numId w:val="15"/>
        </w:numPr>
        <w:spacing w:after="0" w:line="240" w:lineRule="auto"/>
        <w:ind w:left="1843" w:hanging="403"/>
        <w:contextualSpacing/>
        <w:jc w:val="both"/>
        <w:rPr>
          <w:rFonts w:ascii="Arial" w:hAnsi="Arial" w:cs="Arial"/>
          <w:sz w:val="24"/>
          <w:szCs w:val="24"/>
        </w:rPr>
      </w:pPr>
      <w:r w:rsidRPr="00415AD9">
        <w:rPr>
          <w:rFonts w:ascii="Arial" w:hAnsi="Arial" w:cs="Arial"/>
          <w:sz w:val="24"/>
          <w:szCs w:val="24"/>
        </w:rPr>
        <w:t xml:space="preserve">Details of access to a qualified safety advisor. </w:t>
      </w:r>
    </w:p>
    <w:p w:rsidR="003F6F11" w:rsidRDefault="003F6F11" w:rsidP="003F6F11">
      <w:pPr>
        <w:pStyle w:val="NoSpacing"/>
        <w:rPr>
          <w:rFonts w:ascii="Arial" w:hAnsi="Arial" w:cs="Arial"/>
          <w:sz w:val="24"/>
          <w:szCs w:val="24"/>
        </w:rPr>
      </w:pPr>
    </w:p>
    <w:p w:rsidR="00415AD9" w:rsidRPr="003F6F11" w:rsidRDefault="003F6F11" w:rsidP="003F6F11">
      <w:pPr>
        <w:pStyle w:val="NoSpacing"/>
        <w:rPr>
          <w:rFonts w:ascii="Arial" w:hAnsi="Arial" w:cs="Arial"/>
          <w:sz w:val="24"/>
          <w:szCs w:val="24"/>
        </w:rPr>
      </w:pPr>
      <w:r>
        <w:rPr>
          <w:rFonts w:ascii="Arial" w:hAnsi="Arial" w:cs="Arial"/>
          <w:sz w:val="24"/>
          <w:szCs w:val="24"/>
        </w:rPr>
        <w:t xml:space="preserve">1.4 </w:t>
      </w:r>
      <w:r w:rsidRPr="003F6F11">
        <w:rPr>
          <w:rFonts w:ascii="Arial" w:hAnsi="Arial" w:cs="Arial"/>
          <w:sz w:val="24"/>
          <w:szCs w:val="24"/>
        </w:rPr>
        <w:t>Contractors will be advised of all significant hazards or any other</w:t>
      </w:r>
      <w:r>
        <w:rPr>
          <w:rFonts w:ascii="Arial" w:hAnsi="Arial" w:cs="Arial"/>
          <w:sz w:val="24"/>
          <w:szCs w:val="24"/>
        </w:rPr>
        <w:t xml:space="preserve"> </w:t>
      </w:r>
      <w:r w:rsidRPr="003F6F11">
        <w:rPr>
          <w:rFonts w:ascii="Arial" w:hAnsi="Arial" w:cs="Arial"/>
          <w:sz w:val="24"/>
          <w:szCs w:val="24"/>
        </w:rPr>
        <w:t>factors, for example the means of access and egress from the site/property and action to be taken in the event of an emergency, that are associated with the works they have been contracted to carry out including health and safety standards and permits to work.</w:t>
      </w:r>
      <w:r w:rsidR="00415AD9" w:rsidRPr="003F6F11">
        <w:rPr>
          <w:rFonts w:ascii="Arial" w:hAnsi="Arial" w:cs="Arial"/>
          <w:sz w:val="24"/>
          <w:szCs w:val="24"/>
        </w:rPr>
        <w:t xml:space="preserve"> </w:t>
      </w:r>
    </w:p>
    <w:p w:rsidR="00FA0D6C" w:rsidRPr="00FA0D6C" w:rsidRDefault="00FA0D6C" w:rsidP="00415AD9">
      <w:pPr>
        <w:pStyle w:val="ListParagraph"/>
        <w:jc w:val="both"/>
        <w:rPr>
          <w:rFonts w:ascii="Arial" w:hAnsi="Arial" w:cs="Arial"/>
          <w:szCs w:val="24"/>
        </w:rPr>
      </w:pPr>
    </w:p>
    <w:p w:rsidR="00972A4C" w:rsidRDefault="00972A4C" w:rsidP="00972A4C">
      <w:pPr>
        <w:pStyle w:val="ListParagraph"/>
        <w:ind w:left="1080"/>
        <w:jc w:val="both"/>
        <w:rPr>
          <w:rFonts w:ascii="Arial" w:hAnsi="Arial" w:cs="Arial"/>
          <w:szCs w:val="24"/>
        </w:rPr>
      </w:pPr>
    </w:p>
    <w:p w:rsidR="00B472E4" w:rsidRPr="00972A4C" w:rsidRDefault="00972A4C" w:rsidP="00972A4C">
      <w:pPr>
        <w:pStyle w:val="ListParagraph"/>
        <w:numPr>
          <w:ilvl w:val="0"/>
          <w:numId w:val="9"/>
        </w:numPr>
        <w:jc w:val="both"/>
        <w:rPr>
          <w:rFonts w:ascii="Arial" w:hAnsi="Arial" w:cs="Arial"/>
          <w:b/>
          <w:szCs w:val="24"/>
        </w:rPr>
      </w:pPr>
      <w:r w:rsidRPr="00972A4C">
        <w:rPr>
          <w:rFonts w:ascii="Arial" w:hAnsi="Arial" w:cs="Arial"/>
          <w:b/>
          <w:szCs w:val="24"/>
        </w:rPr>
        <w:t>Contractor Control</w:t>
      </w:r>
    </w:p>
    <w:p w:rsidR="003F6F11" w:rsidRDefault="003F6F11" w:rsidP="003F6F11">
      <w:pPr>
        <w:jc w:val="both"/>
        <w:rPr>
          <w:rFonts w:ascii="Arial" w:hAnsi="Arial" w:cs="Arial"/>
          <w:szCs w:val="24"/>
        </w:rPr>
      </w:pPr>
    </w:p>
    <w:p w:rsidR="00332CED" w:rsidRPr="003F6F11" w:rsidRDefault="003F6F11" w:rsidP="003F6F11">
      <w:pPr>
        <w:jc w:val="both"/>
        <w:rPr>
          <w:rFonts w:ascii="Arial" w:hAnsi="Arial" w:cs="Arial"/>
          <w:sz w:val="24"/>
          <w:szCs w:val="24"/>
        </w:rPr>
      </w:pPr>
      <w:r w:rsidRPr="003F6F11">
        <w:rPr>
          <w:rFonts w:ascii="Arial" w:hAnsi="Arial" w:cs="Arial"/>
          <w:sz w:val="24"/>
          <w:szCs w:val="24"/>
        </w:rPr>
        <w:t>2.1</w:t>
      </w:r>
      <w:r w:rsidR="00555DEA" w:rsidRPr="003F6F11">
        <w:rPr>
          <w:rFonts w:ascii="Arial" w:hAnsi="Arial" w:cs="Arial"/>
          <w:sz w:val="24"/>
          <w:szCs w:val="24"/>
        </w:rPr>
        <w:t xml:space="preserve"> </w:t>
      </w:r>
      <w:r w:rsidR="00B472E4" w:rsidRPr="003F6F11">
        <w:rPr>
          <w:rFonts w:ascii="Arial" w:hAnsi="Arial" w:cs="Arial"/>
          <w:sz w:val="24"/>
          <w:szCs w:val="24"/>
        </w:rPr>
        <w:t>I</w:t>
      </w:r>
      <w:r w:rsidR="00332CED" w:rsidRPr="003F6F11">
        <w:rPr>
          <w:rFonts w:ascii="Arial" w:hAnsi="Arial" w:cs="Arial"/>
          <w:sz w:val="24"/>
          <w:szCs w:val="24"/>
        </w:rPr>
        <w:t>n managing</w:t>
      </w:r>
      <w:r w:rsidR="00555DEA" w:rsidRPr="003F6F11">
        <w:rPr>
          <w:rFonts w:ascii="Arial" w:hAnsi="Arial" w:cs="Arial"/>
          <w:sz w:val="24"/>
          <w:szCs w:val="24"/>
        </w:rPr>
        <w:t xml:space="preserve"> any of</w:t>
      </w:r>
      <w:r w:rsidR="00332CED" w:rsidRPr="003F6F11">
        <w:rPr>
          <w:rFonts w:ascii="Arial" w:hAnsi="Arial" w:cs="Arial"/>
          <w:sz w:val="24"/>
          <w:szCs w:val="24"/>
        </w:rPr>
        <w:t xml:space="preserve"> these</w:t>
      </w:r>
      <w:r w:rsidR="00FA0D6C" w:rsidRPr="003F6F11">
        <w:rPr>
          <w:rFonts w:ascii="Arial" w:hAnsi="Arial" w:cs="Arial"/>
          <w:sz w:val="24"/>
          <w:szCs w:val="24"/>
        </w:rPr>
        <w:t xml:space="preserve"> </w:t>
      </w:r>
      <w:r w:rsidR="00332CED" w:rsidRPr="003F6F11">
        <w:rPr>
          <w:rFonts w:ascii="Arial" w:hAnsi="Arial" w:cs="Arial"/>
          <w:sz w:val="24"/>
          <w:szCs w:val="24"/>
        </w:rPr>
        <w:t xml:space="preserve">contracts there is specific legislation </w:t>
      </w:r>
      <w:r w:rsidR="003F489C" w:rsidRPr="003F6F11">
        <w:rPr>
          <w:rFonts w:ascii="Arial" w:hAnsi="Arial" w:cs="Arial"/>
          <w:sz w:val="24"/>
          <w:szCs w:val="24"/>
        </w:rPr>
        <w:t xml:space="preserve">to follow </w:t>
      </w:r>
      <w:r w:rsidR="00332CED" w:rsidRPr="003F6F11">
        <w:rPr>
          <w:rFonts w:ascii="Arial" w:hAnsi="Arial" w:cs="Arial"/>
          <w:sz w:val="24"/>
          <w:szCs w:val="24"/>
        </w:rPr>
        <w:t xml:space="preserve">relating to </w:t>
      </w:r>
      <w:r w:rsidR="003F489C" w:rsidRPr="003F6F11">
        <w:rPr>
          <w:rFonts w:ascii="Arial" w:hAnsi="Arial" w:cs="Arial"/>
          <w:sz w:val="24"/>
          <w:szCs w:val="24"/>
        </w:rPr>
        <w:t>Contractor</w:t>
      </w:r>
      <w:r w:rsidR="00332CED" w:rsidRPr="003F6F11">
        <w:rPr>
          <w:rFonts w:ascii="Arial" w:hAnsi="Arial" w:cs="Arial"/>
          <w:sz w:val="24"/>
          <w:szCs w:val="24"/>
        </w:rPr>
        <w:t xml:space="preserve"> </w:t>
      </w:r>
      <w:r w:rsidR="003F489C" w:rsidRPr="003F6F11">
        <w:rPr>
          <w:rFonts w:ascii="Arial" w:hAnsi="Arial" w:cs="Arial"/>
          <w:sz w:val="24"/>
          <w:szCs w:val="24"/>
        </w:rPr>
        <w:t xml:space="preserve">control. </w:t>
      </w:r>
    </w:p>
    <w:p w:rsidR="001E7522" w:rsidRPr="00523237" w:rsidRDefault="001E7522" w:rsidP="00523237">
      <w:pPr>
        <w:jc w:val="both"/>
        <w:rPr>
          <w:rFonts w:ascii="Arial" w:hAnsi="Arial" w:cs="Arial"/>
          <w:szCs w:val="24"/>
        </w:rPr>
      </w:pPr>
      <w:r w:rsidRPr="00523237">
        <w:rPr>
          <w:rFonts w:ascii="Arial" w:hAnsi="Arial" w:cs="Arial"/>
          <w:szCs w:val="24"/>
        </w:rPr>
        <w:t xml:space="preserve"> </w:t>
      </w:r>
    </w:p>
    <w:p w:rsidR="003F489C" w:rsidRPr="003F6F11" w:rsidRDefault="003F6F11" w:rsidP="003F6F11">
      <w:pPr>
        <w:jc w:val="both"/>
        <w:rPr>
          <w:rFonts w:ascii="Arial" w:hAnsi="Arial" w:cs="Arial"/>
          <w:sz w:val="24"/>
          <w:szCs w:val="24"/>
        </w:rPr>
      </w:pPr>
      <w:r w:rsidRPr="003F6F11">
        <w:rPr>
          <w:rFonts w:ascii="Arial" w:hAnsi="Arial" w:cs="Arial"/>
          <w:sz w:val="24"/>
          <w:szCs w:val="24"/>
        </w:rPr>
        <w:t>2.2</w:t>
      </w:r>
      <w:r>
        <w:rPr>
          <w:rFonts w:ascii="Arial" w:hAnsi="Arial" w:cs="Arial"/>
          <w:sz w:val="24"/>
          <w:szCs w:val="24"/>
        </w:rPr>
        <w:t xml:space="preserve"> </w:t>
      </w:r>
      <w:r w:rsidR="00680FDC" w:rsidRPr="003F6F11">
        <w:rPr>
          <w:rFonts w:ascii="Arial" w:hAnsi="Arial" w:cs="Arial"/>
          <w:sz w:val="24"/>
          <w:szCs w:val="24"/>
        </w:rPr>
        <w:t>The aim of this policy is to ensure that Paisley Housing Association effectively manages the health, safety and welfare of construction projects and promotes the ‘designing-in’ of Health &amp; Safety considerations for future operation of premises as a Landlord.</w:t>
      </w:r>
    </w:p>
    <w:p w:rsidR="00415AD9" w:rsidRPr="003F6F11" w:rsidRDefault="003F6F11" w:rsidP="003F6F11">
      <w:pPr>
        <w:spacing w:after="0" w:line="240" w:lineRule="auto"/>
        <w:jc w:val="both"/>
        <w:rPr>
          <w:rFonts w:ascii="Arial" w:hAnsi="Arial" w:cs="Arial"/>
          <w:sz w:val="24"/>
          <w:szCs w:val="24"/>
        </w:rPr>
      </w:pPr>
      <w:r w:rsidRPr="003F6F11">
        <w:rPr>
          <w:rFonts w:ascii="Arial" w:hAnsi="Arial" w:cs="Arial"/>
          <w:sz w:val="24"/>
          <w:szCs w:val="24"/>
        </w:rPr>
        <w:t xml:space="preserve">2.3 </w:t>
      </w:r>
      <w:r w:rsidR="00523237" w:rsidRPr="003F6F11">
        <w:rPr>
          <w:rFonts w:ascii="Arial" w:hAnsi="Arial" w:cs="Arial"/>
          <w:sz w:val="24"/>
          <w:szCs w:val="24"/>
        </w:rPr>
        <w:t xml:space="preserve">Paisley Housing Association </w:t>
      </w:r>
      <w:r w:rsidR="00415AD9" w:rsidRPr="003F6F11">
        <w:rPr>
          <w:rFonts w:ascii="Arial" w:hAnsi="Arial" w:cs="Arial"/>
          <w:sz w:val="24"/>
          <w:szCs w:val="24"/>
        </w:rPr>
        <w:t>recognises its obligation to effectively ‘monitor’ contractors from a Health &amp; Safety perspective. This will be achieved through regular recorded inspections and, where appropriate (e.g. where specialist or technical work is being carried out) through the appointment of third party project managers or assessors.</w:t>
      </w:r>
    </w:p>
    <w:p w:rsidR="00415AD9" w:rsidRPr="003F489C" w:rsidRDefault="00415AD9" w:rsidP="003F489C">
      <w:pPr>
        <w:spacing w:line="240" w:lineRule="auto"/>
        <w:jc w:val="both"/>
        <w:rPr>
          <w:rFonts w:ascii="Arial" w:hAnsi="Arial" w:cs="Arial"/>
          <w:szCs w:val="24"/>
        </w:rPr>
      </w:pPr>
    </w:p>
    <w:p w:rsidR="00440DEC" w:rsidRPr="00523237" w:rsidRDefault="00523237" w:rsidP="003F6F11">
      <w:pPr>
        <w:jc w:val="both"/>
        <w:rPr>
          <w:rFonts w:ascii="Arial" w:hAnsi="Arial" w:cs="Arial"/>
          <w:sz w:val="24"/>
          <w:szCs w:val="24"/>
        </w:rPr>
      </w:pPr>
      <w:r w:rsidRPr="00523237">
        <w:rPr>
          <w:rFonts w:ascii="Arial" w:hAnsi="Arial" w:cs="Arial"/>
          <w:sz w:val="24"/>
          <w:szCs w:val="24"/>
        </w:rPr>
        <w:t xml:space="preserve">2.4 </w:t>
      </w:r>
      <w:r w:rsidR="00440DEC" w:rsidRPr="00523237">
        <w:rPr>
          <w:rFonts w:ascii="Arial" w:hAnsi="Arial" w:cs="Arial"/>
          <w:sz w:val="24"/>
          <w:szCs w:val="24"/>
        </w:rPr>
        <w:t xml:space="preserve">The </w:t>
      </w:r>
      <w:r w:rsidR="00332CED" w:rsidRPr="00523237">
        <w:rPr>
          <w:rFonts w:ascii="Arial" w:hAnsi="Arial" w:cs="Arial"/>
          <w:sz w:val="24"/>
          <w:szCs w:val="24"/>
        </w:rPr>
        <w:t>following</w:t>
      </w:r>
      <w:r w:rsidR="00440DEC" w:rsidRPr="00523237">
        <w:rPr>
          <w:rFonts w:ascii="Arial" w:hAnsi="Arial" w:cs="Arial"/>
          <w:sz w:val="24"/>
          <w:szCs w:val="24"/>
        </w:rPr>
        <w:t xml:space="preserve"> have been written to ensure all reasonable steps are taken to comply with the Construction (Design and Management) Regulations 2015 and the Health and Safety at Work etc. Act 1974.</w:t>
      </w:r>
    </w:p>
    <w:p w:rsidR="003F489C" w:rsidRDefault="00523237" w:rsidP="00523237">
      <w:pPr>
        <w:spacing w:after="0" w:line="240" w:lineRule="auto"/>
        <w:jc w:val="both"/>
        <w:rPr>
          <w:rFonts w:ascii="Arial" w:hAnsi="Arial" w:cs="Arial"/>
          <w:sz w:val="24"/>
          <w:szCs w:val="24"/>
        </w:rPr>
      </w:pPr>
      <w:r w:rsidRPr="00523237">
        <w:rPr>
          <w:rFonts w:ascii="Arial" w:hAnsi="Arial" w:cs="Arial"/>
          <w:sz w:val="24"/>
          <w:szCs w:val="24"/>
        </w:rPr>
        <w:t xml:space="preserve">2.5 </w:t>
      </w:r>
      <w:r w:rsidR="00415AD9" w:rsidRPr="00523237">
        <w:rPr>
          <w:rFonts w:ascii="Arial" w:hAnsi="Arial" w:cs="Arial"/>
          <w:sz w:val="24"/>
          <w:szCs w:val="24"/>
        </w:rPr>
        <w:t xml:space="preserve">If Contractors are seen not to be operating safely, or are in breach of their own procedures and/or site rules, </w:t>
      </w:r>
      <w:r>
        <w:rPr>
          <w:rFonts w:ascii="Arial" w:hAnsi="Arial" w:cs="Arial"/>
          <w:sz w:val="24"/>
          <w:szCs w:val="24"/>
        </w:rPr>
        <w:t>Paisley Housing Association and in some cases our Framework</w:t>
      </w:r>
      <w:r w:rsidR="00415AD9" w:rsidRPr="00523237">
        <w:rPr>
          <w:rFonts w:ascii="Arial" w:hAnsi="Arial" w:cs="Arial"/>
          <w:sz w:val="24"/>
          <w:szCs w:val="24"/>
        </w:rPr>
        <w:t xml:space="preserve"> will take appropriate action. This may range from an on-site chat through to formal correspondence with the offending company, to dismissal from site and expulsion from the </w:t>
      </w:r>
      <w:r>
        <w:rPr>
          <w:rFonts w:ascii="Arial" w:hAnsi="Arial" w:cs="Arial"/>
          <w:sz w:val="24"/>
          <w:szCs w:val="24"/>
        </w:rPr>
        <w:t xml:space="preserve">Framework </w:t>
      </w:r>
      <w:r w:rsidR="00D42A1B">
        <w:rPr>
          <w:rFonts w:ascii="Arial" w:hAnsi="Arial" w:cs="Arial"/>
          <w:sz w:val="24"/>
          <w:szCs w:val="24"/>
        </w:rPr>
        <w:t xml:space="preserve">or </w:t>
      </w:r>
      <w:r w:rsidR="00D42A1B" w:rsidRPr="00523237">
        <w:rPr>
          <w:rFonts w:ascii="Arial" w:hAnsi="Arial" w:cs="Arial"/>
          <w:sz w:val="24"/>
          <w:szCs w:val="24"/>
        </w:rPr>
        <w:t>approved</w:t>
      </w:r>
      <w:r w:rsidR="00415AD9" w:rsidRPr="00523237">
        <w:rPr>
          <w:rFonts w:ascii="Arial" w:hAnsi="Arial" w:cs="Arial"/>
          <w:sz w:val="24"/>
          <w:szCs w:val="24"/>
        </w:rPr>
        <w:t xml:space="preserve"> list of Contractors.</w:t>
      </w:r>
    </w:p>
    <w:p w:rsidR="00523237" w:rsidRPr="00523237" w:rsidRDefault="00523237" w:rsidP="00523237">
      <w:pPr>
        <w:spacing w:after="0" w:line="240" w:lineRule="auto"/>
        <w:jc w:val="both"/>
        <w:rPr>
          <w:rFonts w:ascii="Arial" w:hAnsi="Arial" w:cs="Arial"/>
          <w:sz w:val="24"/>
          <w:szCs w:val="24"/>
        </w:rPr>
      </w:pPr>
    </w:p>
    <w:p w:rsidR="003F489C" w:rsidRPr="00523237" w:rsidRDefault="003F489C" w:rsidP="00523237">
      <w:pPr>
        <w:pStyle w:val="ListParagraph"/>
        <w:numPr>
          <w:ilvl w:val="1"/>
          <w:numId w:val="18"/>
        </w:numPr>
        <w:jc w:val="both"/>
        <w:rPr>
          <w:rFonts w:ascii="Arial" w:hAnsi="Arial" w:cs="Arial"/>
          <w:szCs w:val="24"/>
        </w:rPr>
      </w:pPr>
      <w:r w:rsidRPr="00523237">
        <w:rPr>
          <w:rFonts w:ascii="Arial" w:hAnsi="Arial" w:cs="Arial"/>
          <w:szCs w:val="24"/>
        </w:rPr>
        <w:t>Construction Design and Management (CDM) leg</w:t>
      </w:r>
      <w:r w:rsidR="00523237">
        <w:rPr>
          <w:rFonts w:ascii="Arial" w:hAnsi="Arial" w:cs="Arial"/>
          <w:szCs w:val="24"/>
        </w:rPr>
        <w:t xml:space="preserve">islation does not just apply to </w:t>
      </w:r>
      <w:r w:rsidRPr="00523237">
        <w:rPr>
          <w:rFonts w:ascii="Arial" w:hAnsi="Arial" w:cs="Arial"/>
          <w:szCs w:val="24"/>
        </w:rPr>
        <w:t>‘construction’. The term covers all building and construction work; new build, demolition, refurbishment, extensions, conversions, repair and planned maintenance.</w:t>
      </w:r>
    </w:p>
    <w:p w:rsidR="003F489C" w:rsidRPr="001E7522" w:rsidRDefault="003F489C" w:rsidP="003F489C">
      <w:pPr>
        <w:pStyle w:val="ListParagraph"/>
        <w:ind w:left="1080"/>
        <w:jc w:val="both"/>
        <w:rPr>
          <w:rFonts w:ascii="Arial" w:hAnsi="Arial" w:cs="Arial"/>
          <w:szCs w:val="24"/>
        </w:rPr>
      </w:pPr>
    </w:p>
    <w:p w:rsidR="00440DEC" w:rsidRPr="00680FDC" w:rsidRDefault="00440DEC" w:rsidP="00440DEC">
      <w:pPr>
        <w:spacing w:after="0" w:line="240" w:lineRule="auto"/>
        <w:jc w:val="both"/>
        <w:rPr>
          <w:rFonts w:ascii="Arial" w:hAnsi="Arial" w:cs="Arial"/>
          <w:sz w:val="24"/>
          <w:szCs w:val="24"/>
        </w:rPr>
      </w:pPr>
    </w:p>
    <w:p w:rsidR="00440DEC" w:rsidRPr="00680FDC" w:rsidRDefault="00523237" w:rsidP="00440DEC">
      <w:pPr>
        <w:pStyle w:val="Heading1"/>
        <w:rPr>
          <w:sz w:val="24"/>
          <w:szCs w:val="24"/>
        </w:rPr>
      </w:pPr>
      <w:r>
        <w:rPr>
          <w:sz w:val="24"/>
          <w:szCs w:val="24"/>
        </w:rPr>
        <w:t>3</w:t>
      </w:r>
      <w:r w:rsidR="00440DEC" w:rsidRPr="00680FDC">
        <w:rPr>
          <w:sz w:val="24"/>
          <w:szCs w:val="24"/>
        </w:rPr>
        <w:t>.</w:t>
      </w:r>
      <w:r w:rsidR="00440DEC" w:rsidRPr="00680FDC">
        <w:rPr>
          <w:sz w:val="24"/>
          <w:szCs w:val="24"/>
        </w:rPr>
        <w:tab/>
        <w:t>Definitions</w:t>
      </w:r>
    </w:p>
    <w:p w:rsidR="00440DEC" w:rsidRPr="00680FDC" w:rsidRDefault="00440DEC" w:rsidP="00440DEC">
      <w:pPr>
        <w:pStyle w:val="Heading1"/>
        <w:rPr>
          <w:sz w:val="24"/>
          <w:szCs w:val="24"/>
        </w:rPr>
      </w:pPr>
      <w:r w:rsidRPr="00680FDC">
        <w:rPr>
          <w:sz w:val="24"/>
          <w:szCs w:val="24"/>
        </w:rPr>
        <w:t xml:space="preserve"> </w:t>
      </w:r>
    </w:p>
    <w:p w:rsidR="00440DEC" w:rsidRPr="00680FDC" w:rsidRDefault="00440DEC" w:rsidP="00440DEC">
      <w:pPr>
        <w:spacing w:after="0" w:line="240" w:lineRule="auto"/>
        <w:ind w:left="720" w:hanging="720"/>
        <w:jc w:val="both"/>
        <w:rPr>
          <w:rFonts w:ascii="Arial" w:hAnsi="Arial" w:cs="Arial"/>
          <w:i/>
          <w:sz w:val="24"/>
          <w:szCs w:val="24"/>
        </w:rPr>
      </w:pPr>
      <w:r w:rsidRPr="00680FDC">
        <w:rPr>
          <w:rFonts w:ascii="Arial" w:hAnsi="Arial" w:cs="Arial"/>
          <w:i/>
          <w:sz w:val="24"/>
          <w:szCs w:val="24"/>
        </w:rPr>
        <w:tab/>
      </w:r>
      <w:r w:rsidRPr="00680FDC">
        <w:rPr>
          <w:rFonts w:ascii="Arial" w:hAnsi="Arial" w:cs="Arial"/>
          <w:i/>
          <w:sz w:val="24"/>
          <w:szCs w:val="24"/>
          <w:u w:val="single"/>
        </w:rPr>
        <w:t>Construction phase</w:t>
      </w:r>
      <w:r w:rsidRPr="00680FDC">
        <w:rPr>
          <w:rFonts w:ascii="Arial" w:hAnsi="Arial" w:cs="Arial"/>
          <w:sz w:val="24"/>
          <w:szCs w:val="24"/>
        </w:rPr>
        <w:t xml:space="preserve"> – </w:t>
      </w:r>
      <w:r w:rsidRPr="00680FDC">
        <w:rPr>
          <w:rFonts w:ascii="Arial" w:hAnsi="Arial" w:cs="Arial"/>
          <w:i/>
          <w:sz w:val="24"/>
          <w:szCs w:val="24"/>
        </w:rPr>
        <w:t>“any period of time starting when construction work in any project starts and ending when construction work in that project is completed.”</w:t>
      </w:r>
    </w:p>
    <w:p w:rsidR="00440DEC" w:rsidRPr="00680FDC" w:rsidRDefault="00440DEC" w:rsidP="00440DEC">
      <w:pPr>
        <w:spacing w:after="0" w:line="240" w:lineRule="auto"/>
        <w:jc w:val="both"/>
        <w:rPr>
          <w:rFonts w:ascii="Arial" w:hAnsi="Arial" w:cs="Arial"/>
          <w:i/>
          <w:sz w:val="24"/>
          <w:szCs w:val="24"/>
        </w:rPr>
      </w:pPr>
    </w:p>
    <w:p w:rsidR="00440DEC" w:rsidRPr="00680FDC" w:rsidRDefault="00440DEC" w:rsidP="00440DEC">
      <w:pPr>
        <w:spacing w:after="0" w:line="240" w:lineRule="auto"/>
        <w:ind w:left="720" w:hanging="720"/>
        <w:jc w:val="both"/>
        <w:rPr>
          <w:rFonts w:ascii="Arial" w:hAnsi="Arial" w:cs="Arial"/>
          <w:i/>
          <w:sz w:val="24"/>
          <w:szCs w:val="24"/>
        </w:rPr>
      </w:pPr>
      <w:r w:rsidRPr="00680FDC">
        <w:rPr>
          <w:rFonts w:ascii="Arial" w:hAnsi="Arial" w:cs="Arial"/>
          <w:sz w:val="24"/>
          <w:szCs w:val="24"/>
        </w:rPr>
        <w:tab/>
      </w:r>
      <w:r w:rsidRPr="00680FDC">
        <w:rPr>
          <w:rFonts w:ascii="Arial" w:hAnsi="Arial" w:cs="Arial"/>
          <w:sz w:val="24"/>
          <w:szCs w:val="24"/>
          <w:u w:val="single"/>
        </w:rPr>
        <w:t>Contractors</w:t>
      </w:r>
      <w:r w:rsidRPr="00680FDC">
        <w:rPr>
          <w:rFonts w:ascii="Arial" w:hAnsi="Arial" w:cs="Arial"/>
          <w:i/>
          <w:sz w:val="24"/>
          <w:szCs w:val="24"/>
        </w:rPr>
        <w:t xml:space="preserve"> - “those who do the actual construction work and can be either an individual or a company.”</w:t>
      </w:r>
    </w:p>
    <w:p w:rsidR="00440DEC" w:rsidRPr="00680FDC" w:rsidRDefault="00440DEC" w:rsidP="00440DEC">
      <w:pPr>
        <w:spacing w:after="0" w:line="240" w:lineRule="auto"/>
        <w:jc w:val="both"/>
        <w:rPr>
          <w:rFonts w:ascii="Arial" w:hAnsi="Arial" w:cs="Arial"/>
          <w:i/>
          <w:sz w:val="24"/>
          <w:szCs w:val="24"/>
        </w:rPr>
      </w:pPr>
    </w:p>
    <w:p w:rsidR="00440DEC" w:rsidRPr="00680FDC" w:rsidRDefault="00440DEC" w:rsidP="00440DEC">
      <w:pPr>
        <w:spacing w:after="0" w:line="240" w:lineRule="auto"/>
        <w:ind w:left="720" w:hanging="720"/>
        <w:jc w:val="both"/>
        <w:rPr>
          <w:rFonts w:ascii="Arial" w:hAnsi="Arial" w:cs="Arial"/>
          <w:i/>
          <w:sz w:val="24"/>
          <w:szCs w:val="24"/>
        </w:rPr>
      </w:pPr>
      <w:r w:rsidRPr="00680FDC">
        <w:rPr>
          <w:rFonts w:ascii="Arial" w:hAnsi="Arial" w:cs="Arial"/>
          <w:sz w:val="24"/>
          <w:szCs w:val="24"/>
        </w:rPr>
        <w:tab/>
      </w:r>
      <w:r w:rsidRPr="00680FDC">
        <w:rPr>
          <w:rFonts w:ascii="Arial" w:hAnsi="Arial" w:cs="Arial"/>
          <w:sz w:val="24"/>
          <w:szCs w:val="24"/>
          <w:u w:val="single"/>
        </w:rPr>
        <w:t xml:space="preserve">Designers </w:t>
      </w:r>
      <w:r w:rsidRPr="00680FDC">
        <w:rPr>
          <w:rFonts w:ascii="Arial" w:hAnsi="Arial" w:cs="Arial"/>
          <w:i/>
          <w:sz w:val="24"/>
          <w:szCs w:val="24"/>
        </w:rPr>
        <w:t>– “those, who as part of a business, prepare or modify designs for a building, product or system relating to construction work.”</w:t>
      </w:r>
    </w:p>
    <w:p w:rsidR="00440DEC" w:rsidRPr="00680FDC" w:rsidRDefault="00440DEC" w:rsidP="00440DEC">
      <w:pPr>
        <w:spacing w:after="0" w:line="240" w:lineRule="auto"/>
        <w:jc w:val="both"/>
        <w:rPr>
          <w:rFonts w:ascii="Arial" w:hAnsi="Arial" w:cs="Arial"/>
          <w:i/>
          <w:sz w:val="24"/>
          <w:szCs w:val="24"/>
        </w:rPr>
      </w:pPr>
    </w:p>
    <w:p w:rsidR="00440DEC" w:rsidRPr="00680FDC" w:rsidRDefault="00440DEC" w:rsidP="00440DEC">
      <w:pPr>
        <w:spacing w:after="0" w:line="240" w:lineRule="auto"/>
        <w:ind w:left="720" w:hanging="720"/>
        <w:jc w:val="both"/>
        <w:rPr>
          <w:rFonts w:ascii="Arial" w:hAnsi="Arial" w:cs="Arial"/>
          <w:i/>
          <w:sz w:val="24"/>
          <w:szCs w:val="24"/>
        </w:rPr>
      </w:pPr>
      <w:r w:rsidRPr="00680FDC">
        <w:rPr>
          <w:rFonts w:ascii="Arial" w:hAnsi="Arial" w:cs="Arial"/>
          <w:sz w:val="24"/>
          <w:szCs w:val="24"/>
        </w:rPr>
        <w:tab/>
      </w:r>
      <w:r w:rsidRPr="00680FDC">
        <w:rPr>
          <w:rFonts w:ascii="Arial" w:hAnsi="Arial" w:cs="Arial"/>
          <w:sz w:val="24"/>
          <w:szCs w:val="24"/>
          <w:u w:val="single"/>
        </w:rPr>
        <w:t>Principal contractors</w:t>
      </w:r>
      <w:r w:rsidRPr="00680FDC">
        <w:rPr>
          <w:rFonts w:ascii="Arial" w:hAnsi="Arial" w:cs="Arial"/>
          <w:sz w:val="24"/>
          <w:szCs w:val="24"/>
        </w:rPr>
        <w:t xml:space="preserve"> - </w:t>
      </w:r>
      <w:r w:rsidRPr="00680FDC">
        <w:rPr>
          <w:rFonts w:ascii="Arial" w:hAnsi="Arial" w:cs="Arial"/>
          <w:i/>
          <w:sz w:val="24"/>
          <w:szCs w:val="24"/>
        </w:rPr>
        <w:t>“contractors appointed by the client to coordinate the construction phase of a project where it involves more than one contractor.”</w:t>
      </w:r>
    </w:p>
    <w:p w:rsidR="00440DEC" w:rsidRPr="00680FDC" w:rsidRDefault="00440DEC" w:rsidP="00440DEC">
      <w:pPr>
        <w:spacing w:after="0" w:line="240" w:lineRule="auto"/>
        <w:jc w:val="both"/>
        <w:rPr>
          <w:rFonts w:ascii="Arial" w:hAnsi="Arial" w:cs="Arial"/>
          <w:i/>
          <w:sz w:val="24"/>
          <w:szCs w:val="24"/>
        </w:rPr>
      </w:pPr>
    </w:p>
    <w:p w:rsidR="00440DEC" w:rsidRPr="00680FDC" w:rsidRDefault="00440DEC" w:rsidP="00440DEC">
      <w:pPr>
        <w:spacing w:after="0" w:line="240" w:lineRule="auto"/>
        <w:ind w:left="720" w:hanging="720"/>
        <w:jc w:val="both"/>
        <w:rPr>
          <w:rFonts w:ascii="Arial" w:hAnsi="Arial" w:cs="Arial"/>
          <w:i/>
          <w:sz w:val="24"/>
          <w:szCs w:val="24"/>
        </w:rPr>
      </w:pPr>
      <w:r w:rsidRPr="00680FDC">
        <w:rPr>
          <w:rFonts w:ascii="Arial" w:hAnsi="Arial" w:cs="Arial"/>
          <w:sz w:val="24"/>
          <w:szCs w:val="24"/>
        </w:rPr>
        <w:tab/>
      </w:r>
      <w:r w:rsidRPr="00680FDC">
        <w:rPr>
          <w:rFonts w:ascii="Arial" w:hAnsi="Arial" w:cs="Arial"/>
          <w:sz w:val="24"/>
          <w:szCs w:val="24"/>
          <w:u w:val="single"/>
        </w:rPr>
        <w:t>Principal designers</w:t>
      </w:r>
      <w:r w:rsidRPr="00680FDC">
        <w:rPr>
          <w:rFonts w:ascii="Arial" w:hAnsi="Arial" w:cs="Arial"/>
          <w:sz w:val="24"/>
          <w:szCs w:val="24"/>
        </w:rPr>
        <w:t xml:space="preserve"> – “</w:t>
      </w:r>
      <w:r w:rsidRPr="00680FDC">
        <w:rPr>
          <w:rFonts w:ascii="Arial" w:hAnsi="Arial" w:cs="Arial"/>
          <w:i/>
          <w:sz w:val="24"/>
          <w:szCs w:val="24"/>
        </w:rPr>
        <w:t>designers appointed by the client in projects involving more than one contractor. They can be an Organisation or an individual with sufficient knowledge, experience and ability to carry out the role.”</w:t>
      </w:r>
    </w:p>
    <w:p w:rsidR="00440DEC" w:rsidRPr="00680FDC" w:rsidRDefault="00440DEC" w:rsidP="00440DEC">
      <w:pPr>
        <w:spacing w:after="0" w:line="240" w:lineRule="auto"/>
        <w:jc w:val="both"/>
        <w:rPr>
          <w:rFonts w:ascii="Arial" w:hAnsi="Arial" w:cs="Arial"/>
          <w:i/>
          <w:sz w:val="24"/>
          <w:szCs w:val="24"/>
        </w:rPr>
      </w:pPr>
    </w:p>
    <w:p w:rsidR="00440DEC" w:rsidRPr="00680FDC" w:rsidRDefault="00523237" w:rsidP="00440DEC">
      <w:pPr>
        <w:pStyle w:val="Heading1"/>
        <w:rPr>
          <w:sz w:val="24"/>
          <w:szCs w:val="24"/>
        </w:rPr>
      </w:pPr>
      <w:r>
        <w:rPr>
          <w:sz w:val="24"/>
          <w:szCs w:val="24"/>
        </w:rPr>
        <w:t>4</w:t>
      </w:r>
      <w:r w:rsidR="00440DEC" w:rsidRPr="00680FDC">
        <w:rPr>
          <w:sz w:val="24"/>
          <w:szCs w:val="24"/>
        </w:rPr>
        <w:t>.</w:t>
      </w:r>
      <w:r w:rsidR="00440DEC" w:rsidRPr="00680FDC">
        <w:rPr>
          <w:sz w:val="24"/>
          <w:szCs w:val="24"/>
        </w:rPr>
        <w:tab/>
      </w:r>
      <w:r w:rsidR="003F489C">
        <w:rPr>
          <w:sz w:val="24"/>
          <w:szCs w:val="24"/>
        </w:rPr>
        <w:t>Legislation</w:t>
      </w:r>
    </w:p>
    <w:p w:rsidR="00440DEC" w:rsidRPr="00680FDC" w:rsidRDefault="00440DEC" w:rsidP="00440DEC">
      <w:pPr>
        <w:pStyle w:val="Heading1"/>
        <w:rPr>
          <w:sz w:val="24"/>
          <w:szCs w:val="24"/>
        </w:rPr>
      </w:pPr>
      <w:r w:rsidRPr="00680FDC">
        <w:rPr>
          <w:sz w:val="24"/>
          <w:szCs w:val="24"/>
        </w:rPr>
        <w:t xml:space="preserve"> </w:t>
      </w:r>
    </w:p>
    <w:p w:rsidR="00440DEC" w:rsidRPr="00680FDC" w:rsidRDefault="00440DEC" w:rsidP="00440DEC">
      <w:pPr>
        <w:pStyle w:val="ListParagraph"/>
        <w:numPr>
          <w:ilvl w:val="0"/>
          <w:numId w:val="6"/>
        </w:numPr>
        <w:jc w:val="both"/>
        <w:rPr>
          <w:rFonts w:ascii="Arial" w:hAnsi="Arial" w:cs="Arial"/>
          <w:szCs w:val="24"/>
        </w:rPr>
      </w:pPr>
      <w:r w:rsidRPr="00680FDC">
        <w:rPr>
          <w:rFonts w:ascii="Arial" w:hAnsi="Arial" w:cs="Arial"/>
          <w:szCs w:val="24"/>
        </w:rPr>
        <w:t>Construction (Design and Management) Regulations 2015</w:t>
      </w:r>
    </w:p>
    <w:p w:rsidR="00440DEC" w:rsidRDefault="00440DEC" w:rsidP="00440DEC">
      <w:pPr>
        <w:pStyle w:val="ListParagraph"/>
        <w:numPr>
          <w:ilvl w:val="0"/>
          <w:numId w:val="6"/>
        </w:numPr>
        <w:jc w:val="both"/>
        <w:rPr>
          <w:rFonts w:ascii="Arial" w:hAnsi="Arial" w:cs="Arial"/>
          <w:szCs w:val="24"/>
        </w:rPr>
      </w:pPr>
      <w:r w:rsidRPr="00680FDC">
        <w:rPr>
          <w:rFonts w:ascii="Arial" w:hAnsi="Arial" w:cs="Arial"/>
          <w:szCs w:val="24"/>
        </w:rPr>
        <w:t>Health and Safety at Work etc. Act 1974</w:t>
      </w:r>
    </w:p>
    <w:p w:rsidR="00440DEC" w:rsidRPr="00680FDC" w:rsidRDefault="00440DEC" w:rsidP="00440DEC">
      <w:pPr>
        <w:spacing w:after="0" w:line="240" w:lineRule="auto"/>
        <w:jc w:val="both"/>
        <w:rPr>
          <w:rFonts w:ascii="Arial" w:hAnsi="Arial" w:cs="Arial"/>
          <w:sz w:val="24"/>
          <w:szCs w:val="24"/>
        </w:rPr>
      </w:pPr>
    </w:p>
    <w:p w:rsidR="00440DEC" w:rsidRPr="00680FDC" w:rsidRDefault="00523237" w:rsidP="00440DEC">
      <w:pPr>
        <w:pStyle w:val="Heading1"/>
        <w:rPr>
          <w:sz w:val="24"/>
          <w:szCs w:val="24"/>
        </w:rPr>
      </w:pPr>
      <w:r>
        <w:rPr>
          <w:sz w:val="24"/>
          <w:szCs w:val="24"/>
        </w:rPr>
        <w:t>5</w:t>
      </w:r>
      <w:r w:rsidR="00440DEC" w:rsidRPr="00680FDC">
        <w:rPr>
          <w:sz w:val="24"/>
          <w:szCs w:val="24"/>
        </w:rPr>
        <w:t>.</w:t>
      </w:r>
      <w:r w:rsidR="00440DEC" w:rsidRPr="00680FDC">
        <w:rPr>
          <w:sz w:val="24"/>
          <w:szCs w:val="24"/>
        </w:rPr>
        <w:tab/>
      </w:r>
      <w:r>
        <w:rPr>
          <w:sz w:val="24"/>
          <w:szCs w:val="24"/>
        </w:rPr>
        <w:t xml:space="preserve">Project </w:t>
      </w:r>
      <w:r w:rsidR="00440DEC" w:rsidRPr="00680FDC">
        <w:rPr>
          <w:sz w:val="24"/>
          <w:szCs w:val="24"/>
        </w:rPr>
        <w:t>Duties</w:t>
      </w:r>
    </w:p>
    <w:p w:rsidR="00440DEC" w:rsidRPr="00680FDC" w:rsidRDefault="00440DEC" w:rsidP="00440DEC">
      <w:pPr>
        <w:spacing w:after="0" w:line="240" w:lineRule="auto"/>
        <w:jc w:val="both"/>
        <w:rPr>
          <w:rFonts w:ascii="Arial" w:hAnsi="Arial" w:cs="Arial"/>
          <w:sz w:val="24"/>
          <w:szCs w:val="24"/>
          <w:lang w:val="en-US"/>
        </w:rPr>
      </w:pPr>
    </w:p>
    <w:p w:rsidR="003F489C" w:rsidRPr="00523237" w:rsidRDefault="003F489C" w:rsidP="00523237">
      <w:pPr>
        <w:pStyle w:val="ListParagraph"/>
        <w:numPr>
          <w:ilvl w:val="1"/>
          <w:numId w:val="19"/>
        </w:numPr>
        <w:jc w:val="both"/>
        <w:rPr>
          <w:rFonts w:ascii="Arial" w:hAnsi="Arial" w:cs="Arial"/>
          <w:szCs w:val="24"/>
        </w:rPr>
      </w:pPr>
      <w:r w:rsidRPr="00523237">
        <w:rPr>
          <w:rFonts w:ascii="Arial" w:hAnsi="Arial" w:cs="Arial"/>
          <w:szCs w:val="24"/>
        </w:rPr>
        <w:t>As landlord we</w:t>
      </w:r>
      <w:r w:rsidR="00440DEC" w:rsidRPr="00523237">
        <w:rPr>
          <w:rFonts w:ascii="Arial" w:hAnsi="Arial" w:cs="Arial"/>
          <w:szCs w:val="24"/>
        </w:rPr>
        <w:t xml:space="preserve"> have several duties throughout a project,</w:t>
      </w:r>
      <w:r w:rsidR="00523237" w:rsidRPr="00523237">
        <w:rPr>
          <w:rFonts w:ascii="Arial" w:hAnsi="Arial" w:cs="Arial"/>
          <w:szCs w:val="24"/>
        </w:rPr>
        <w:t xml:space="preserve"> </w:t>
      </w:r>
      <w:r w:rsidR="00440DEC" w:rsidRPr="00523237">
        <w:rPr>
          <w:rFonts w:ascii="Arial" w:hAnsi="Arial" w:cs="Arial"/>
          <w:szCs w:val="24"/>
        </w:rPr>
        <w:t>these include:</w:t>
      </w:r>
    </w:p>
    <w:p w:rsidR="003F489C" w:rsidRDefault="003F489C" w:rsidP="003F489C">
      <w:pPr>
        <w:spacing w:after="0" w:line="240" w:lineRule="auto"/>
        <w:ind w:firstLine="720"/>
        <w:jc w:val="both"/>
        <w:rPr>
          <w:rFonts w:ascii="Arial" w:hAnsi="Arial" w:cs="Arial"/>
          <w:sz w:val="24"/>
          <w:szCs w:val="24"/>
        </w:rPr>
      </w:pPr>
    </w:p>
    <w:p w:rsidR="00440DEC" w:rsidRPr="00171F19" w:rsidRDefault="00440DEC" w:rsidP="00171F19">
      <w:pPr>
        <w:pStyle w:val="ListParagraph"/>
        <w:numPr>
          <w:ilvl w:val="0"/>
          <w:numId w:val="12"/>
        </w:numPr>
        <w:jc w:val="both"/>
        <w:rPr>
          <w:rFonts w:ascii="Arial" w:hAnsi="Arial" w:cs="Arial"/>
          <w:szCs w:val="24"/>
        </w:rPr>
      </w:pPr>
      <w:r w:rsidRPr="00171F19">
        <w:rPr>
          <w:rFonts w:ascii="Arial" w:hAnsi="Arial" w:cs="Arial"/>
          <w:szCs w:val="24"/>
        </w:rPr>
        <w:t>Assembling the project team;</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Making respective roles clear;</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Ensuring sufficient time and resources for each stage of the project;</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Putting in place effective mechanisms for communication between team members;</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Providing pre-construction information as soon as is practicable to every designer and contractor appointed, or being considered for appointment, to the project;</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Taking steps to ensure that the principal designer and principal contractor comply with their duties;</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Ensuring a construction phase plan is drawn up by the contractor if there is only one contractor, or by the principal contractor;</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Ensuring the principal designer prepares a health and safety file;</w:t>
      </w:r>
    </w:p>
    <w:p w:rsidR="00440DEC" w:rsidRPr="00680FDC" w:rsidRDefault="00440DEC" w:rsidP="00440DEC">
      <w:pPr>
        <w:pStyle w:val="ListParagraph"/>
        <w:widowControl/>
        <w:numPr>
          <w:ilvl w:val="0"/>
          <w:numId w:val="1"/>
        </w:numPr>
        <w:snapToGrid/>
        <w:ind w:left="1843" w:hanging="403"/>
        <w:jc w:val="both"/>
        <w:rPr>
          <w:rFonts w:ascii="Arial" w:hAnsi="Arial" w:cs="Arial"/>
          <w:szCs w:val="24"/>
        </w:rPr>
      </w:pPr>
      <w:r w:rsidRPr="00680FDC">
        <w:rPr>
          <w:rFonts w:ascii="Arial" w:hAnsi="Arial" w:cs="Arial"/>
          <w:szCs w:val="24"/>
        </w:rPr>
        <w:t>Setting out steps to be followed to ensure health and safety performance is maintained;</w:t>
      </w:r>
    </w:p>
    <w:p w:rsidR="00440DEC" w:rsidRPr="00680FDC" w:rsidRDefault="00555DEA" w:rsidP="00440DEC">
      <w:pPr>
        <w:pStyle w:val="ListParagraph"/>
        <w:widowControl/>
        <w:numPr>
          <w:ilvl w:val="0"/>
          <w:numId w:val="1"/>
        </w:numPr>
        <w:snapToGrid/>
        <w:ind w:left="1843" w:hanging="403"/>
        <w:jc w:val="both"/>
        <w:rPr>
          <w:rFonts w:ascii="Arial" w:hAnsi="Arial" w:cs="Arial"/>
          <w:szCs w:val="24"/>
        </w:rPr>
      </w:pPr>
      <w:r>
        <w:rPr>
          <w:rFonts w:ascii="Arial" w:hAnsi="Arial" w:cs="Arial"/>
          <w:szCs w:val="24"/>
        </w:rPr>
        <w:t>Ensuring</w:t>
      </w:r>
      <w:r w:rsidR="00440DEC" w:rsidRPr="00680FDC">
        <w:rPr>
          <w:rFonts w:ascii="Arial" w:hAnsi="Arial" w:cs="Arial"/>
          <w:szCs w:val="24"/>
        </w:rPr>
        <w:t xml:space="preserve"> suitable welfare facilities for workers</w:t>
      </w:r>
      <w:r>
        <w:rPr>
          <w:rFonts w:ascii="Arial" w:hAnsi="Arial" w:cs="Arial"/>
          <w:szCs w:val="24"/>
        </w:rPr>
        <w:t xml:space="preserve"> is provided by the contractor</w:t>
      </w:r>
      <w:r w:rsidR="00440DEC" w:rsidRPr="00680FDC">
        <w:rPr>
          <w:rFonts w:ascii="Arial" w:hAnsi="Arial" w:cs="Arial"/>
          <w:szCs w:val="24"/>
        </w:rPr>
        <w:t>.</w:t>
      </w:r>
    </w:p>
    <w:p w:rsidR="00440DEC" w:rsidRPr="00680FDC" w:rsidRDefault="00440DEC" w:rsidP="00440DEC">
      <w:pPr>
        <w:spacing w:after="0" w:line="240" w:lineRule="auto"/>
        <w:jc w:val="both"/>
        <w:rPr>
          <w:rFonts w:ascii="Arial" w:hAnsi="Arial" w:cs="Arial"/>
          <w:sz w:val="24"/>
          <w:szCs w:val="24"/>
        </w:rPr>
      </w:pPr>
    </w:p>
    <w:p w:rsidR="00440DEC" w:rsidRPr="00680FDC" w:rsidRDefault="00523237" w:rsidP="00440DEC">
      <w:pPr>
        <w:pStyle w:val="Heading1"/>
        <w:rPr>
          <w:sz w:val="24"/>
          <w:szCs w:val="24"/>
        </w:rPr>
      </w:pPr>
      <w:r>
        <w:rPr>
          <w:sz w:val="24"/>
          <w:szCs w:val="24"/>
        </w:rPr>
        <w:t>6</w:t>
      </w:r>
      <w:r w:rsidR="00440DEC" w:rsidRPr="00680FDC">
        <w:rPr>
          <w:sz w:val="24"/>
          <w:szCs w:val="24"/>
        </w:rPr>
        <w:t>.</w:t>
      </w:r>
      <w:r w:rsidR="00440DEC" w:rsidRPr="00680FDC">
        <w:rPr>
          <w:sz w:val="24"/>
          <w:szCs w:val="24"/>
        </w:rPr>
        <w:tab/>
        <w:t xml:space="preserve">The Client Brief </w:t>
      </w:r>
    </w:p>
    <w:p w:rsidR="00440DEC" w:rsidRPr="00680FDC" w:rsidRDefault="00440DEC" w:rsidP="00440DEC">
      <w:pPr>
        <w:spacing w:after="0" w:line="240" w:lineRule="auto"/>
        <w:jc w:val="both"/>
        <w:rPr>
          <w:rFonts w:ascii="Arial" w:hAnsi="Arial" w:cs="Arial"/>
          <w:sz w:val="24"/>
          <w:szCs w:val="24"/>
          <w:lang w:val="en-US"/>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6.1 </w:t>
      </w:r>
      <w:r w:rsidR="00555DEA">
        <w:rPr>
          <w:rFonts w:ascii="Arial" w:hAnsi="Arial" w:cs="Arial"/>
          <w:sz w:val="24"/>
          <w:szCs w:val="24"/>
        </w:rPr>
        <w:t>Paisley Housing Association</w:t>
      </w:r>
      <w:r w:rsidR="00440DEC" w:rsidRPr="00680FDC">
        <w:rPr>
          <w:rFonts w:ascii="Arial" w:hAnsi="Arial" w:cs="Arial"/>
          <w:sz w:val="24"/>
          <w:szCs w:val="24"/>
        </w:rPr>
        <w:t xml:space="preserve"> will set out a clear brief for every project</w:t>
      </w:r>
      <w:r w:rsidR="00555DEA">
        <w:rPr>
          <w:rFonts w:ascii="Arial" w:hAnsi="Arial" w:cs="Arial"/>
          <w:sz w:val="24"/>
          <w:szCs w:val="24"/>
        </w:rPr>
        <w:t xml:space="preserve"> as part of the tender process. We</w:t>
      </w:r>
      <w:r w:rsidR="00440DEC" w:rsidRPr="00680FDC">
        <w:rPr>
          <w:rFonts w:ascii="Arial" w:hAnsi="Arial" w:cs="Arial"/>
          <w:sz w:val="24"/>
          <w:szCs w:val="24"/>
        </w:rPr>
        <w:t xml:space="preserve"> will clearly highlight the arrangements for how health and safety will be managed, the key requirements and the vision of the project. </w:t>
      </w:r>
    </w:p>
    <w:p w:rsidR="00440DEC" w:rsidRPr="00680FDC" w:rsidRDefault="00440DEC" w:rsidP="00440DEC">
      <w:pPr>
        <w:spacing w:after="0" w:line="240" w:lineRule="auto"/>
        <w:jc w:val="both"/>
        <w:rPr>
          <w:rFonts w:ascii="Arial" w:hAnsi="Arial" w:cs="Arial"/>
          <w:sz w:val="24"/>
          <w:szCs w:val="24"/>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6.2 </w:t>
      </w:r>
      <w:r w:rsidR="00440DEC" w:rsidRPr="00680FDC">
        <w:rPr>
          <w:rFonts w:ascii="Arial" w:hAnsi="Arial" w:cs="Arial"/>
          <w:sz w:val="24"/>
          <w:szCs w:val="24"/>
        </w:rPr>
        <w:t>Where the range and nature of risks involved in the work warrants it, arrangements will also include:</w:t>
      </w:r>
    </w:p>
    <w:p w:rsidR="00440DEC" w:rsidRPr="00680FDC" w:rsidRDefault="00440DEC" w:rsidP="00440DEC">
      <w:pPr>
        <w:spacing w:after="0" w:line="240" w:lineRule="auto"/>
        <w:jc w:val="both"/>
        <w:rPr>
          <w:rFonts w:ascii="Arial" w:hAnsi="Arial" w:cs="Arial"/>
          <w:sz w:val="24"/>
          <w:szCs w:val="24"/>
        </w:rPr>
      </w:pPr>
    </w:p>
    <w:p w:rsidR="00440DEC" w:rsidRPr="00680FDC" w:rsidRDefault="00440DEC" w:rsidP="00440DEC">
      <w:pPr>
        <w:pStyle w:val="ListParagraph"/>
        <w:widowControl/>
        <w:numPr>
          <w:ilvl w:val="0"/>
          <w:numId w:val="5"/>
        </w:numPr>
        <w:snapToGrid/>
        <w:jc w:val="both"/>
        <w:rPr>
          <w:rFonts w:ascii="Arial" w:hAnsi="Arial" w:cs="Arial"/>
          <w:szCs w:val="24"/>
        </w:rPr>
      </w:pPr>
      <w:r w:rsidRPr="00680FDC">
        <w:rPr>
          <w:rFonts w:ascii="Arial" w:hAnsi="Arial" w:cs="Arial"/>
          <w:szCs w:val="24"/>
        </w:rPr>
        <w:t>The expected standards of health and safety, including safe working practices, and the means by which these standards will be maintained throughout;</w:t>
      </w:r>
    </w:p>
    <w:p w:rsidR="00440DEC" w:rsidRPr="00680FDC" w:rsidRDefault="00440DEC" w:rsidP="00440DEC">
      <w:pPr>
        <w:pStyle w:val="ListParagraph"/>
        <w:widowControl/>
        <w:numPr>
          <w:ilvl w:val="0"/>
          <w:numId w:val="5"/>
        </w:numPr>
        <w:snapToGrid/>
        <w:jc w:val="both"/>
        <w:rPr>
          <w:rFonts w:ascii="Arial" w:hAnsi="Arial" w:cs="Arial"/>
          <w:szCs w:val="24"/>
        </w:rPr>
      </w:pPr>
      <w:r w:rsidRPr="00680FDC">
        <w:rPr>
          <w:rFonts w:ascii="Arial" w:hAnsi="Arial" w:cs="Arial"/>
          <w:szCs w:val="24"/>
        </w:rPr>
        <w:t>What is expected from the design team in terms of the steps they should reasonably take to ensure their designs help manage foreseeable risks during the construction phase and when maintaining and using the building once it is built (i.e. the ‘designing-in’ of future H&amp;S considerations);</w:t>
      </w:r>
    </w:p>
    <w:p w:rsidR="00440DEC" w:rsidRPr="00680FDC" w:rsidRDefault="00440DEC" w:rsidP="00440DEC">
      <w:pPr>
        <w:pStyle w:val="ListParagraph"/>
        <w:widowControl/>
        <w:numPr>
          <w:ilvl w:val="0"/>
          <w:numId w:val="5"/>
        </w:numPr>
        <w:snapToGrid/>
        <w:jc w:val="both"/>
        <w:rPr>
          <w:rFonts w:ascii="Arial" w:hAnsi="Arial" w:cs="Arial"/>
          <w:szCs w:val="24"/>
        </w:rPr>
      </w:pPr>
      <w:r w:rsidRPr="00680FDC">
        <w:rPr>
          <w:rFonts w:ascii="Arial" w:hAnsi="Arial" w:cs="Arial"/>
          <w:szCs w:val="24"/>
        </w:rPr>
        <w:t>The arrangements for commissioning the new building and a well-planned handover procedure to the new user.</w:t>
      </w:r>
    </w:p>
    <w:p w:rsidR="00440DEC" w:rsidRPr="00680FDC" w:rsidRDefault="00440DEC" w:rsidP="00440DEC">
      <w:pPr>
        <w:spacing w:after="0" w:line="240" w:lineRule="auto"/>
        <w:jc w:val="both"/>
        <w:rPr>
          <w:rFonts w:ascii="Arial" w:hAnsi="Arial" w:cs="Arial"/>
          <w:sz w:val="24"/>
          <w:szCs w:val="24"/>
        </w:rPr>
      </w:pPr>
    </w:p>
    <w:p w:rsidR="00440DEC" w:rsidRPr="00680FDC" w:rsidRDefault="00EF4138" w:rsidP="00440DEC">
      <w:pPr>
        <w:pStyle w:val="Heading1"/>
        <w:rPr>
          <w:sz w:val="24"/>
          <w:szCs w:val="24"/>
        </w:rPr>
      </w:pPr>
      <w:r>
        <w:rPr>
          <w:sz w:val="24"/>
          <w:szCs w:val="24"/>
        </w:rPr>
        <w:t>7</w:t>
      </w:r>
      <w:r w:rsidR="00440DEC" w:rsidRPr="00680FDC">
        <w:rPr>
          <w:sz w:val="24"/>
          <w:szCs w:val="24"/>
        </w:rPr>
        <w:t>.</w:t>
      </w:r>
      <w:r w:rsidR="00440DEC" w:rsidRPr="00680FDC">
        <w:rPr>
          <w:sz w:val="24"/>
          <w:szCs w:val="24"/>
        </w:rPr>
        <w:tab/>
        <w:t>Selecting the Project Team</w:t>
      </w:r>
    </w:p>
    <w:p w:rsidR="00440DEC" w:rsidRPr="00680FDC" w:rsidRDefault="00440DEC" w:rsidP="00440DEC">
      <w:pPr>
        <w:spacing w:after="0" w:line="240" w:lineRule="auto"/>
        <w:jc w:val="both"/>
        <w:rPr>
          <w:rFonts w:ascii="Arial" w:hAnsi="Arial" w:cs="Arial"/>
          <w:sz w:val="24"/>
          <w:szCs w:val="24"/>
          <w:lang w:val="en-US"/>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7.1 </w:t>
      </w:r>
      <w:r w:rsidR="00E07EAC">
        <w:rPr>
          <w:rFonts w:ascii="Arial" w:hAnsi="Arial" w:cs="Arial"/>
          <w:sz w:val="24"/>
          <w:szCs w:val="24"/>
        </w:rPr>
        <w:t>Paisley Housing Association</w:t>
      </w:r>
      <w:r w:rsidR="00440DEC" w:rsidRPr="00680FDC">
        <w:rPr>
          <w:rFonts w:ascii="Arial" w:hAnsi="Arial" w:cs="Arial"/>
          <w:sz w:val="24"/>
          <w:szCs w:val="24"/>
        </w:rPr>
        <w:t xml:space="preserve"> will ensure that all appointed individuals and </w:t>
      </w:r>
      <w:r w:rsidR="004E1E57">
        <w:rPr>
          <w:rFonts w:ascii="Arial" w:hAnsi="Arial" w:cs="Arial"/>
          <w:sz w:val="24"/>
          <w:szCs w:val="24"/>
        </w:rPr>
        <w:t>contractors</w:t>
      </w:r>
      <w:r w:rsidR="00440DEC" w:rsidRPr="00680FDC">
        <w:rPr>
          <w:rFonts w:ascii="Arial" w:hAnsi="Arial" w:cs="Arial"/>
          <w:sz w:val="24"/>
          <w:szCs w:val="24"/>
        </w:rPr>
        <w:t xml:space="preserve"> have the necessary skills, knowledge and experience to carry out the required task.</w:t>
      </w:r>
    </w:p>
    <w:p w:rsidR="00440DEC" w:rsidRPr="00680FDC" w:rsidRDefault="00440DEC" w:rsidP="00440DEC">
      <w:pPr>
        <w:spacing w:after="0" w:line="240" w:lineRule="auto"/>
        <w:jc w:val="both"/>
        <w:rPr>
          <w:rFonts w:ascii="Arial" w:hAnsi="Arial" w:cs="Arial"/>
          <w:sz w:val="24"/>
          <w:szCs w:val="24"/>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7.2 </w:t>
      </w:r>
      <w:r w:rsidR="00440DEC" w:rsidRPr="00680FDC">
        <w:rPr>
          <w:rFonts w:ascii="Arial" w:hAnsi="Arial" w:cs="Arial"/>
          <w:sz w:val="24"/>
          <w:szCs w:val="24"/>
        </w:rPr>
        <w:t xml:space="preserve">Before appointing a contractor, </w:t>
      </w:r>
      <w:r w:rsidR="00E07EAC">
        <w:rPr>
          <w:rFonts w:ascii="Arial" w:hAnsi="Arial" w:cs="Arial"/>
          <w:sz w:val="24"/>
          <w:szCs w:val="24"/>
        </w:rPr>
        <w:t>we</w:t>
      </w:r>
      <w:r w:rsidR="00440DEC" w:rsidRPr="00680FDC">
        <w:rPr>
          <w:rFonts w:ascii="Arial" w:hAnsi="Arial" w:cs="Arial"/>
          <w:sz w:val="24"/>
          <w:szCs w:val="24"/>
        </w:rPr>
        <w:t xml:space="preserve"> will obtain the following information: </w:t>
      </w:r>
    </w:p>
    <w:p w:rsidR="00440DEC" w:rsidRPr="00680FDC" w:rsidRDefault="00440DEC" w:rsidP="00440DEC">
      <w:pPr>
        <w:spacing w:after="0" w:line="240" w:lineRule="auto"/>
        <w:jc w:val="both"/>
        <w:rPr>
          <w:rFonts w:ascii="Arial" w:hAnsi="Arial" w:cs="Arial"/>
          <w:sz w:val="24"/>
          <w:szCs w:val="24"/>
        </w:rPr>
      </w:pPr>
    </w:p>
    <w:p w:rsidR="00440DEC" w:rsidRPr="00680FDC" w:rsidRDefault="00440DEC" w:rsidP="00440DEC">
      <w:pPr>
        <w:pStyle w:val="ListParagraph"/>
        <w:widowControl/>
        <w:numPr>
          <w:ilvl w:val="0"/>
          <w:numId w:val="3"/>
        </w:numPr>
        <w:snapToGrid/>
        <w:jc w:val="both"/>
        <w:rPr>
          <w:rFonts w:ascii="Arial" w:hAnsi="Arial" w:cs="Arial"/>
          <w:szCs w:val="24"/>
        </w:rPr>
      </w:pPr>
      <w:r w:rsidRPr="00680FDC">
        <w:rPr>
          <w:rFonts w:ascii="Arial" w:hAnsi="Arial" w:cs="Arial"/>
          <w:szCs w:val="24"/>
        </w:rPr>
        <w:t>Provision of EL/PL/PI insurance details;</w:t>
      </w:r>
    </w:p>
    <w:p w:rsidR="00440DEC" w:rsidRPr="00680FDC" w:rsidRDefault="00440DEC" w:rsidP="00440DEC">
      <w:pPr>
        <w:pStyle w:val="ListParagraph"/>
        <w:widowControl/>
        <w:numPr>
          <w:ilvl w:val="0"/>
          <w:numId w:val="2"/>
        </w:numPr>
        <w:snapToGrid/>
        <w:jc w:val="both"/>
        <w:rPr>
          <w:rFonts w:ascii="Arial" w:hAnsi="Arial" w:cs="Arial"/>
          <w:szCs w:val="24"/>
        </w:rPr>
      </w:pPr>
      <w:r w:rsidRPr="00680FDC">
        <w:rPr>
          <w:rFonts w:ascii="Arial" w:hAnsi="Arial" w:cs="Arial"/>
          <w:szCs w:val="24"/>
        </w:rPr>
        <w:t>Provision of suitable references from previous clients or similar work;</w:t>
      </w:r>
    </w:p>
    <w:p w:rsidR="00440DEC" w:rsidRPr="00680FDC" w:rsidRDefault="00440DEC" w:rsidP="00440DEC">
      <w:pPr>
        <w:pStyle w:val="ListParagraph"/>
        <w:widowControl/>
        <w:numPr>
          <w:ilvl w:val="0"/>
          <w:numId w:val="2"/>
        </w:numPr>
        <w:snapToGrid/>
        <w:jc w:val="both"/>
        <w:rPr>
          <w:rFonts w:ascii="Arial" w:hAnsi="Arial" w:cs="Arial"/>
          <w:szCs w:val="24"/>
        </w:rPr>
      </w:pPr>
      <w:r w:rsidRPr="00680FDC">
        <w:rPr>
          <w:rFonts w:ascii="Arial" w:hAnsi="Arial" w:cs="Arial"/>
          <w:szCs w:val="24"/>
        </w:rPr>
        <w:t>Provision of Safety Policy;</w:t>
      </w:r>
    </w:p>
    <w:p w:rsidR="00440DEC" w:rsidRPr="00680FDC" w:rsidRDefault="00440DEC" w:rsidP="00440DEC">
      <w:pPr>
        <w:pStyle w:val="ListParagraph"/>
        <w:widowControl/>
        <w:numPr>
          <w:ilvl w:val="0"/>
          <w:numId w:val="2"/>
        </w:numPr>
        <w:snapToGrid/>
        <w:jc w:val="both"/>
        <w:rPr>
          <w:rFonts w:ascii="Arial" w:hAnsi="Arial" w:cs="Arial"/>
          <w:szCs w:val="24"/>
        </w:rPr>
      </w:pPr>
      <w:r w:rsidRPr="00680FDC">
        <w:rPr>
          <w:rFonts w:ascii="Arial" w:hAnsi="Arial" w:cs="Arial"/>
          <w:szCs w:val="24"/>
        </w:rPr>
        <w:t xml:space="preserve">Provision of licence to operate, where appropriate; </w:t>
      </w:r>
    </w:p>
    <w:p w:rsidR="00440DEC" w:rsidRPr="00680FDC" w:rsidRDefault="00440DEC" w:rsidP="00440DEC">
      <w:pPr>
        <w:pStyle w:val="ListParagraph"/>
        <w:widowControl/>
        <w:numPr>
          <w:ilvl w:val="0"/>
          <w:numId w:val="2"/>
        </w:numPr>
        <w:snapToGrid/>
        <w:jc w:val="both"/>
        <w:rPr>
          <w:rFonts w:ascii="Arial" w:hAnsi="Arial" w:cs="Arial"/>
          <w:szCs w:val="24"/>
        </w:rPr>
      </w:pPr>
      <w:r w:rsidRPr="00680FDC">
        <w:rPr>
          <w:rFonts w:ascii="Arial" w:hAnsi="Arial" w:cs="Arial"/>
          <w:szCs w:val="24"/>
        </w:rPr>
        <w:t>Provision of risk assessments and method statements;</w:t>
      </w:r>
    </w:p>
    <w:p w:rsidR="00440DEC" w:rsidRPr="00680FDC" w:rsidRDefault="00440DEC" w:rsidP="00440DEC">
      <w:pPr>
        <w:pStyle w:val="ListParagraph"/>
        <w:widowControl/>
        <w:numPr>
          <w:ilvl w:val="0"/>
          <w:numId w:val="2"/>
        </w:numPr>
        <w:snapToGrid/>
        <w:jc w:val="both"/>
        <w:rPr>
          <w:rFonts w:ascii="Arial" w:hAnsi="Arial" w:cs="Arial"/>
          <w:szCs w:val="24"/>
        </w:rPr>
      </w:pPr>
      <w:r w:rsidRPr="00680FDC">
        <w:rPr>
          <w:rFonts w:ascii="Arial" w:hAnsi="Arial" w:cs="Arial"/>
          <w:szCs w:val="24"/>
        </w:rPr>
        <w:t>Details of a membership of a Trade Organisation or a Safety Group.</w:t>
      </w:r>
    </w:p>
    <w:p w:rsidR="00440DEC" w:rsidRPr="00680FDC" w:rsidRDefault="00440DEC" w:rsidP="00440DEC">
      <w:pPr>
        <w:pStyle w:val="ListParagraph"/>
        <w:widowControl/>
        <w:snapToGrid/>
        <w:jc w:val="both"/>
        <w:rPr>
          <w:rFonts w:ascii="Arial" w:hAnsi="Arial" w:cs="Arial"/>
          <w:szCs w:val="24"/>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7.3 </w:t>
      </w:r>
      <w:r w:rsidR="00440DEC" w:rsidRPr="00680FDC">
        <w:rPr>
          <w:rFonts w:ascii="Arial" w:hAnsi="Arial" w:cs="Arial"/>
          <w:sz w:val="24"/>
          <w:szCs w:val="24"/>
        </w:rPr>
        <w:t xml:space="preserve">If there is more than one contractor involved in a project, </w:t>
      </w:r>
      <w:r w:rsidR="004E1E57">
        <w:rPr>
          <w:rFonts w:ascii="Arial" w:hAnsi="Arial" w:cs="Arial"/>
          <w:sz w:val="24"/>
          <w:szCs w:val="24"/>
        </w:rPr>
        <w:t>we</w:t>
      </w:r>
      <w:r w:rsidR="00440DEC" w:rsidRPr="00680FDC">
        <w:rPr>
          <w:rFonts w:ascii="Arial" w:hAnsi="Arial" w:cs="Arial"/>
          <w:sz w:val="24"/>
          <w:szCs w:val="24"/>
        </w:rPr>
        <w:t xml:space="preserve"> will formally appoint a principal designer and principal contractor in writing at the earliest possible stage. </w:t>
      </w:r>
    </w:p>
    <w:p w:rsidR="00440DEC" w:rsidRPr="00680FDC" w:rsidRDefault="00440DEC" w:rsidP="00440DEC">
      <w:pPr>
        <w:spacing w:after="0" w:line="240" w:lineRule="auto"/>
        <w:jc w:val="both"/>
        <w:rPr>
          <w:rFonts w:ascii="Arial" w:hAnsi="Arial" w:cs="Arial"/>
          <w:sz w:val="24"/>
          <w:szCs w:val="24"/>
        </w:rPr>
      </w:pPr>
    </w:p>
    <w:p w:rsidR="00440DEC" w:rsidRPr="00680FDC" w:rsidRDefault="00EF4138" w:rsidP="00440DEC">
      <w:pPr>
        <w:pStyle w:val="Heading1"/>
        <w:rPr>
          <w:sz w:val="24"/>
          <w:szCs w:val="24"/>
        </w:rPr>
      </w:pPr>
      <w:r>
        <w:rPr>
          <w:sz w:val="24"/>
          <w:szCs w:val="24"/>
        </w:rPr>
        <w:t>8</w:t>
      </w:r>
      <w:r w:rsidR="00440DEC" w:rsidRPr="00680FDC">
        <w:rPr>
          <w:sz w:val="24"/>
          <w:szCs w:val="24"/>
        </w:rPr>
        <w:t>.</w:t>
      </w:r>
      <w:r w:rsidR="00440DEC" w:rsidRPr="00680FDC">
        <w:rPr>
          <w:sz w:val="24"/>
          <w:szCs w:val="24"/>
        </w:rPr>
        <w:tab/>
        <w:t>Health and Safety File</w:t>
      </w:r>
    </w:p>
    <w:p w:rsidR="00440DEC" w:rsidRPr="00680FDC" w:rsidRDefault="00440DEC" w:rsidP="00440DEC">
      <w:pPr>
        <w:spacing w:after="0" w:line="240" w:lineRule="auto"/>
        <w:jc w:val="both"/>
        <w:rPr>
          <w:rFonts w:ascii="Arial" w:hAnsi="Arial" w:cs="Arial"/>
          <w:sz w:val="24"/>
          <w:szCs w:val="24"/>
          <w:lang w:val="en-US"/>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8.1 </w:t>
      </w:r>
      <w:r w:rsidR="004E1E57">
        <w:rPr>
          <w:rFonts w:ascii="Arial" w:hAnsi="Arial" w:cs="Arial"/>
          <w:sz w:val="24"/>
          <w:szCs w:val="24"/>
        </w:rPr>
        <w:t>Paisley Housing Association</w:t>
      </w:r>
      <w:r w:rsidR="004E1E57" w:rsidRPr="00680FDC">
        <w:rPr>
          <w:rFonts w:ascii="Arial" w:hAnsi="Arial" w:cs="Arial"/>
          <w:sz w:val="24"/>
          <w:szCs w:val="24"/>
        </w:rPr>
        <w:t xml:space="preserve"> </w:t>
      </w:r>
      <w:r w:rsidR="00440DEC" w:rsidRPr="00680FDC">
        <w:rPr>
          <w:rFonts w:ascii="Arial" w:hAnsi="Arial" w:cs="Arial"/>
          <w:sz w:val="24"/>
          <w:szCs w:val="24"/>
        </w:rPr>
        <w:t xml:space="preserve">will ensure that in projects with more than one contractor, the principal designer prepares, updates, reviews and revises the health and safety file to take account of the work and any changes that have occurred. </w:t>
      </w:r>
    </w:p>
    <w:p w:rsidR="00440DEC" w:rsidRPr="00680FDC" w:rsidRDefault="00440DEC" w:rsidP="00440DEC">
      <w:pPr>
        <w:spacing w:after="0" w:line="240" w:lineRule="auto"/>
        <w:ind w:left="1440" w:hanging="720"/>
        <w:jc w:val="both"/>
        <w:rPr>
          <w:rFonts w:ascii="Arial" w:hAnsi="Arial" w:cs="Arial"/>
          <w:sz w:val="24"/>
          <w:szCs w:val="24"/>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8.2 </w:t>
      </w:r>
      <w:r w:rsidR="00440DEC" w:rsidRPr="00680FDC">
        <w:rPr>
          <w:rFonts w:ascii="Arial" w:hAnsi="Arial" w:cs="Arial"/>
          <w:sz w:val="24"/>
          <w:szCs w:val="24"/>
        </w:rPr>
        <w:t xml:space="preserve">If the principal designer’s appointment concludes before the end of the project, </w:t>
      </w:r>
      <w:r w:rsidR="004E1E57">
        <w:rPr>
          <w:rFonts w:ascii="Arial" w:hAnsi="Arial" w:cs="Arial"/>
          <w:sz w:val="24"/>
          <w:szCs w:val="24"/>
        </w:rPr>
        <w:t>we</w:t>
      </w:r>
      <w:r w:rsidR="00440DEC" w:rsidRPr="00680FDC">
        <w:rPr>
          <w:rFonts w:ascii="Arial" w:hAnsi="Arial" w:cs="Arial"/>
          <w:sz w:val="24"/>
          <w:szCs w:val="24"/>
        </w:rPr>
        <w:t xml:space="preserve"> will ensure that the health and safety file is passed from the principal designer to the principal contractor.</w:t>
      </w:r>
    </w:p>
    <w:p w:rsidR="00440DEC" w:rsidRPr="00680FDC" w:rsidRDefault="00440DEC" w:rsidP="00440DEC">
      <w:pPr>
        <w:spacing w:after="0" w:line="240" w:lineRule="auto"/>
        <w:jc w:val="both"/>
        <w:rPr>
          <w:rFonts w:ascii="Arial" w:hAnsi="Arial" w:cs="Arial"/>
          <w:sz w:val="24"/>
          <w:szCs w:val="24"/>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8.3 </w:t>
      </w:r>
      <w:r w:rsidR="00440DEC" w:rsidRPr="00680FDC">
        <w:rPr>
          <w:rFonts w:ascii="Arial" w:hAnsi="Arial" w:cs="Arial"/>
          <w:sz w:val="24"/>
          <w:szCs w:val="24"/>
        </w:rPr>
        <w:t xml:space="preserve">When the project is complete, </w:t>
      </w:r>
      <w:r w:rsidR="004E1E57">
        <w:rPr>
          <w:rFonts w:ascii="Arial" w:hAnsi="Arial" w:cs="Arial"/>
          <w:sz w:val="24"/>
          <w:szCs w:val="24"/>
        </w:rPr>
        <w:t>Paisley Housing Association</w:t>
      </w:r>
      <w:r w:rsidR="004E1E57" w:rsidRPr="00680FDC">
        <w:rPr>
          <w:rFonts w:ascii="Arial" w:hAnsi="Arial" w:cs="Arial"/>
          <w:sz w:val="24"/>
          <w:szCs w:val="24"/>
        </w:rPr>
        <w:t xml:space="preserve"> </w:t>
      </w:r>
      <w:r w:rsidR="00440DEC" w:rsidRPr="00680FDC">
        <w:rPr>
          <w:rFonts w:ascii="Arial" w:hAnsi="Arial" w:cs="Arial"/>
          <w:sz w:val="24"/>
          <w:szCs w:val="24"/>
        </w:rPr>
        <w:t>will retain the file and ensure it is available to anyone who may need it to enable them to comply with health and safety requirements during any subsequent project.</w:t>
      </w:r>
    </w:p>
    <w:p w:rsidR="00440DEC" w:rsidRPr="00680FDC" w:rsidRDefault="00440DEC" w:rsidP="00440DEC">
      <w:pPr>
        <w:spacing w:after="0" w:line="240" w:lineRule="auto"/>
        <w:jc w:val="both"/>
        <w:rPr>
          <w:rFonts w:ascii="Arial" w:hAnsi="Arial" w:cs="Arial"/>
          <w:sz w:val="24"/>
          <w:szCs w:val="24"/>
        </w:rPr>
      </w:pPr>
    </w:p>
    <w:p w:rsidR="00440DEC" w:rsidRPr="00680FDC" w:rsidRDefault="00EF4138" w:rsidP="00EF4138">
      <w:pPr>
        <w:spacing w:after="0" w:line="240" w:lineRule="auto"/>
        <w:jc w:val="both"/>
        <w:rPr>
          <w:rFonts w:ascii="Arial" w:hAnsi="Arial" w:cs="Arial"/>
          <w:sz w:val="24"/>
          <w:szCs w:val="24"/>
        </w:rPr>
      </w:pPr>
      <w:r>
        <w:rPr>
          <w:rFonts w:ascii="Arial" w:hAnsi="Arial" w:cs="Arial"/>
          <w:sz w:val="24"/>
          <w:szCs w:val="24"/>
        </w:rPr>
        <w:t xml:space="preserve">8.4 </w:t>
      </w:r>
      <w:r w:rsidR="00440DEC" w:rsidRPr="00680FDC">
        <w:rPr>
          <w:rFonts w:ascii="Arial" w:hAnsi="Arial" w:cs="Arial"/>
          <w:sz w:val="24"/>
          <w:szCs w:val="24"/>
        </w:rPr>
        <w:t xml:space="preserve">If the property is sold to a tenant or any other </w:t>
      </w:r>
      <w:r w:rsidR="004E1E57">
        <w:rPr>
          <w:rFonts w:ascii="Arial" w:hAnsi="Arial" w:cs="Arial"/>
          <w:sz w:val="24"/>
          <w:szCs w:val="24"/>
        </w:rPr>
        <w:t>RSL/organisation</w:t>
      </w:r>
      <w:r w:rsidR="00440DEC" w:rsidRPr="00680FDC">
        <w:rPr>
          <w:rFonts w:ascii="Arial" w:hAnsi="Arial" w:cs="Arial"/>
          <w:sz w:val="24"/>
          <w:szCs w:val="24"/>
        </w:rPr>
        <w:t>, the file will be passed on to the new owner.</w:t>
      </w:r>
    </w:p>
    <w:p w:rsidR="00440DEC" w:rsidRPr="00680FDC" w:rsidRDefault="00440DEC" w:rsidP="00440DEC">
      <w:pPr>
        <w:spacing w:after="0" w:line="240" w:lineRule="auto"/>
        <w:ind w:left="1440" w:hanging="720"/>
        <w:jc w:val="both"/>
        <w:rPr>
          <w:rFonts w:ascii="Arial" w:hAnsi="Arial" w:cs="Arial"/>
          <w:sz w:val="24"/>
          <w:szCs w:val="24"/>
        </w:rPr>
      </w:pPr>
    </w:p>
    <w:p w:rsidR="00440DEC" w:rsidRPr="00680FDC" w:rsidRDefault="00EF4138" w:rsidP="00440DEC">
      <w:pPr>
        <w:pStyle w:val="Heading1"/>
        <w:rPr>
          <w:sz w:val="24"/>
          <w:szCs w:val="24"/>
        </w:rPr>
      </w:pPr>
      <w:r>
        <w:rPr>
          <w:sz w:val="24"/>
          <w:szCs w:val="24"/>
        </w:rPr>
        <w:t>9</w:t>
      </w:r>
      <w:r w:rsidR="00440DEC" w:rsidRPr="00680FDC">
        <w:rPr>
          <w:sz w:val="24"/>
          <w:szCs w:val="24"/>
        </w:rPr>
        <w:t>.</w:t>
      </w:r>
      <w:r w:rsidR="00440DEC" w:rsidRPr="00680FDC">
        <w:rPr>
          <w:sz w:val="24"/>
          <w:szCs w:val="24"/>
        </w:rPr>
        <w:tab/>
        <w:t xml:space="preserve">Notification </w:t>
      </w:r>
    </w:p>
    <w:p w:rsidR="00440DEC" w:rsidRPr="00680FDC" w:rsidRDefault="00440DEC" w:rsidP="00440DEC">
      <w:pPr>
        <w:pStyle w:val="Heading1"/>
        <w:rPr>
          <w:sz w:val="24"/>
          <w:szCs w:val="24"/>
        </w:rPr>
      </w:pPr>
      <w:r w:rsidRPr="00680FDC">
        <w:rPr>
          <w:sz w:val="24"/>
          <w:szCs w:val="24"/>
        </w:rPr>
        <w:tab/>
      </w:r>
    </w:p>
    <w:p w:rsidR="005B4504" w:rsidRPr="005B4504" w:rsidRDefault="00EF4138" w:rsidP="00EF4138">
      <w:pPr>
        <w:spacing w:after="0" w:line="240" w:lineRule="auto"/>
        <w:jc w:val="both"/>
        <w:rPr>
          <w:rFonts w:ascii="Arial" w:hAnsi="Arial" w:cs="Arial"/>
          <w:sz w:val="24"/>
          <w:szCs w:val="24"/>
        </w:rPr>
      </w:pPr>
      <w:r>
        <w:rPr>
          <w:rFonts w:ascii="Arial" w:hAnsi="Arial" w:cs="Arial"/>
          <w:sz w:val="24"/>
          <w:szCs w:val="24"/>
        </w:rPr>
        <w:t xml:space="preserve">9.1 </w:t>
      </w:r>
      <w:r w:rsidR="004E1E57">
        <w:rPr>
          <w:rFonts w:ascii="Arial" w:hAnsi="Arial" w:cs="Arial"/>
          <w:sz w:val="24"/>
          <w:szCs w:val="24"/>
        </w:rPr>
        <w:t>Paisley Housing Association</w:t>
      </w:r>
      <w:r w:rsidR="004E1E57" w:rsidRPr="00680FDC">
        <w:rPr>
          <w:rFonts w:ascii="Arial" w:hAnsi="Arial" w:cs="Arial"/>
          <w:sz w:val="24"/>
          <w:szCs w:val="24"/>
        </w:rPr>
        <w:t xml:space="preserve"> </w:t>
      </w:r>
      <w:r w:rsidR="00440DEC" w:rsidRPr="00680FDC">
        <w:rPr>
          <w:rFonts w:ascii="Arial" w:hAnsi="Arial" w:cs="Arial"/>
          <w:sz w:val="24"/>
          <w:szCs w:val="24"/>
        </w:rPr>
        <w:t xml:space="preserve">will notify the HSE in writing when the construction work on a construction </w:t>
      </w:r>
      <w:r w:rsidR="005B4504">
        <w:rPr>
          <w:rFonts w:ascii="Arial" w:hAnsi="Arial" w:cs="Arial"/>
          <w:sz w:val="24"/>
          <w:szCs w:val="24"/>
        </w:rPr>
        <w:t>‘</w:t>
      </w:r>
      <w:r w:rsidR="00440DEC" w:rsidRPr="00680FDC">
        <w:rPr>
          <w:rFonts w:ascii="Arial" w:hAnsi="Arial" w:cs="Arial"/>
          <w:sz w:val="24"/>
          <w:szCs w:val="24"/>
        </w:rPr>
        <w:t>site</w:t>
      </w:r>
      <w:r w:rsidR="005B4504">
        <w:rPr>
          <w:rFonts w:ascii="Arial" w:hAnsi="Arial" w:cs="Arial"/>
          <w:sz w:val="24"/>
          <w:szCs w:val="24"/>
        </w:rPr>
        <w:t>’</w:t>
      </w:r>
      <w:r w:rsidR="00440DEC" w:rsidRPr="00680FDC">
        <w:rPr>
          <w:rFonts w:ascii="Arial" w:hAnsi="Arial" w:cs="Arial"/>
          <w:sz w:val="24"/>
          <w:szCs w:val="24"/>
        </w:rPr>
        <w:t xml:space="preserve"> is scheduled to:</w:t>
      </w:r>
    </w:p>
    <w:p w:rsidR="00440DEC" w:rsidRPr="00680FDC" w:rsidRDefault="00440DEC" w:rsidP="00440DEC">
      <w:pPr>
        <w:spacing w:after="0" w:line="240" w:lineRule="auto"/>
        <w:jc w:val="both"/>
        <w:rPr>
          <w:rFonts w:ascii="Arial" w:hAnsi="Arial" w:cs="Arial"/>
          <w:sz w:val="24"/>
          <w:szCs w:val="24"/>
        </w:rPr>
      </w:pPr>
    </w:p>
    <w:p w:rsidR="00440DEC" w:rsidRPr="00680FDC" w:rsidRDefault="00440DEC" w:rsidP="00440DEC">
      <w:pPr>
        <w:pStyle w:val="ListParagraph"/>
        <w:widowControl/>
        <w:numPr>
          <w:ilvl w:val="0"/>
          <w:numId w:val="4"/>
        </w:numPr>
        <w:snapToGrid/>
        <w:jc w:val="both"/>
        <w:rPr>
          <w:rFonts w:ascii="Arial" w:hAnsi="Arial" w:cs="Arial"/>
          <w:szCs w:val="24"/>
        </w:rPr>
      </w:pPr>
      <w:r w:rsidRPr="00680FDC">
        <w:rPr>
          <w:rFonts w:ascii="Arial" w:hAnsi="Arial" w:cs="Arial"/>
          <w:szCs w:val="24"/>
        </w:rPr>
        <w:t>Last longer than 30 working days and have more than 20 workers working simultaneously at any point in the project; or</w:t>
      </w:r>
    </w:p>
    <w:p w:rsidR="00440DEC" w:rsidRDefault="00440DEC" w:rsidP="00440DEC">
      <w:pPr>
        <w:pStyle w:val="ListParagraph"/>
        <w:widowControl/>
        <w:numPr>
          <w:ilvl w:val="0"/>
          <w:numId w:val="4"/>
        </w:numPr>
        <w:snapToGrid/>
        <w:jc w:val="both"/>
        <w:rPr>
          <w:rFonts w:ascii="Arial" w:hAnsi="Arial" w:cs="Arial"/>
          <w:szCs w:val="24"/>
        </w:rPr>
      </w:pPr>
      <w:r w:rsidRPr="00680FDC">
        <w:rPr>
          <w:rFonts w:ascii="Arial" w:hAnsi="Arial" w:cs="Arial"/>
          <w:szCs w:val="24"/>
        </w:rPr>
        <w:t>Exceed 500 person days.</w:t>
      </w:r>
    </w:p>
    <w:p w:rsidR="005B4504" w:rsidRDefault="005B4504" w:rsidP="005B4504">
      <w:pPr>
        <w:jc w:val="both"/>
        <w:rPr>
          <w:rFonts w:ascii="Arial" w:hAnsi="Arial" w:cs="Arial"/>
          <w:szCs w:val="24"/>
        </w:rPr>
      </w:pPr>
    </w:p>
    <w:p w:rsidR="004E1E57" w:rsidRPr="00EF4138" w:rsidRDefault="005B4504" w:rsidP="005B4504">
      <w:pPr>
        <w:jc w:val="both"/>
        <w:rPr>
          <w:rFonts w:ascii="Arial" w:hAnsi="Arial" w:cs="Arial"/>
          <w:sz w:val="24"/>
          <w:szCs w:val="24"/>
        </w:rPr>
      </w:pPr>
      <w:r w:rsidRPr="00EF4138">
        <w:rPr>
          <w:rFonts w:ascii="Arial" w:hAnsi="Arial" w:cs="Arial"/>
          <w:sz w:val="24"/>
          <w:szCs w:val="24"/>
        </w:rPr>
        <w:t>(Note that this can apply to work such as cyclical paint programmes and planned    component replacement)</w:t>
      </w:r>
    </w:p>
    <w:p w:rsidR="00440DEC" w:rsidRPr="00EF4138" w:rsidRDefault="00EF4138" w:rsidP="005B4504">
      <w:pPr>
        <w:jc w:val="both"/>
        <w:rPr>
          <w:rFonts w:ascii="Arial" w:hAnsi="Arial" w:cs="Arial"/>
          <w:color w:val="111111"/>
          <w:sz w:val="24"/>
          <w:szCs w:val="24"/>
        </w:rPr>
      </w:pPr>
      <w:r w:rsidRPr="00EF4138">
        <w:rPr>
          <w:rFonts w:ascii="Arial" w:hAnsi="Arial" w:cs="Arial"/>
          <w:sz w:val="24"/>
          <w:szCs w:val="24"/>
        </w:rPr>
        <w:t xml:space="preserve"> </w:t>
      </w:r>
      <w:r w:rsidR="00D42A1B" w:rsidRPr="00EF4138">
        <w:rPr>
          <w:rFonts w:ascii="Arial" w:hAnsi="Arial" w:cs="Arial"/>
          <w:sz w:val="24"/>
          <w:szCs w:val="24"/>
        </w:rPr>
        <w:t>9.2 A</w:t>
      </w:r>
      <w:r w:rsidR="00440DEC" w:rsidRPr="00EF4138">
        <w:rPr>
          <w:rFonts w:ascii="Arial" w:hAnsi="Arial" w:cs="Arial"/>
          <w:color w:val="111111"/>
          <w:sz w:val="24"/>
          <w:szCs w:val="24"/>
        </w:rPr>
        <w:t xml:space="preserve"> copy of the notification will be dis</w:t>
      </w:r>
      <w:r w:rsidR="00680FDC" w:rsidRPr="00EF4138">
        <w:rPr>
          <w:rFonts w:ascii="Arial" w:hAnsi="Arial" w:cs="Arial"/>
          <w:color w:val="111111"/>
          <w:sz w:val="24"/>
          <w:szCs w:val="24"/>
        </w:rPr>
        <w:t>played in the construction site office</w:t>
      </w:r>
    </w:p>
    <w:p w:rsidR="005B4504" w:rsidRDefault="005B4504" w:rsidP="005B4504">
      <w:pPr>
        <w:jc w:val="both"/>
        <w:rPr>
          <w:rFonts w:ascii="Arial" w:hAnsi="Arial" w:cs="Arial"/>
          <w:color w:val="111111"/>
          <w:sz w:val="24"/>
          <w:szCs w:val="24"/>
        </w:rPr>
      </w:pPr>
    </w:p>
    <w:p w:rsidR="00EF4138" w:rsidRDefault="00EF4138" w:rsidP="005B4504">
      <w:pPr>
        <w:jc w:val="both"/>
        <w:rPr>
          <w:rFonts w:ascii="Arial" w:hAnsi="Arial" w:cs="Arial"/>
          <w:color w:val="111111"/>
          <w:sz w:val="24"/>
          <w:szCs w:val="24"/>
        </w:rPr>
      </w:pPr>
    </w:p>
    <w:p w:rsidR="005B4504" w:rsidRPr="006903A4" w:rsidRDefault="00EF4138" w:rsidP="005B4504">
      <w:pPr>
        <w:rPr>
          <w:rFonts w:ascii="Arial" w:hAnsi="Arial" w:cs="Arial"/>
          <w:b/>
          <w:sz w:val="24"/>
          <w:szCs w:val="24"/>
        </w:rPr>
      </w:pPr>
      <w:r>
        <w:rPr>
          <w:rFonts w:ascii="Arial" w:hAnsi="Arial" w:cs="Arial"/>
          <w:b/>
          <w:sz w:val="24"/>
          <w:szCs w:val="24"/>
        </w:rPr>
        <w:t>10</w:t>
      </w:r>
      <w:r w:rsidR="005B4504" w:rsidRPr="006903A4">
        <w:rPr>
          <w:rFonts w:ascii="Arial" w:hAnsi="Arial" w:cs="Arial"/>
          <w:b/>
          <w:sz w:val="24"/>
          <w:szCs w:val="24"/>
        </w:rPr>
        <w:t xml:space="preserve">. Data Protection/GDPR  </w:t>
      </w:r>
    </w:p>
    <w:p w:rsidR="005B4504" w:rsidRPr="006903A4" w:rsidRDefault="00EF4138" w:rsidP="005B4504">
      <w:pPr>
        <w:rPr>
          <w:rFonts w:ascii="Arial" w:hAnsi="Arial" w:cs="Arial"/>
          <w:sz w:val="24"/>
          <w:szCs w:val="24"/>
        </w:rPr>
      </w:pPr>
      <w:r>
        <w:rPr>
          <w:rFonts w:ascii="Arial" w:hAnsi="Arial" w:cs="Arial"/>
          <w:sz w:val="24"/>
          <w:szCs w:val="24"/>
        </w:rPr>
        <w:t>10</w:t>
      </w:r>
      <w:r w:rsidR="005B4504" w:rsidRPr="006903A4">
        <w:rPr>
          <w:rFonts w:ascii="Arial" w:hAnsi="Arial" w:cs="Arial"/>
          <w:sz w:val="24"/>
          <w:szCs w:val="24"/>
        </w:rPr>
        <w:t>.1 When implementing the policies and procedures of Paisley Housing Association all staff and Board members must adhere to and be aware of the requirements of the Data Protection Act 2018 and the General Data Protection Regulation (EU) 2016/679 (“the GDPR”).</w:t>
      </w:r>
    </w:p>
    <w:p w:rsidR="005B4504" w:rsidRPr="006903A4" w:rsidRDefault="00EF4138" w:rsidP="005B4504">
      <w:pPr>
        <w:rPr>
          <w:rFonts w:ascii="Arial" w:hAnsi="Arial" w:cs="Arial"/>
          <w:sz w:val="24"/>
          <w:szCs w:val="24"/>
        </w:rPr>
      </w:pPr>
      <w:r>
        <w:rPr>
          <w:rFonts w:ascii="Arial" w:hAnsi="Arial" w:cs="Arial"/>
          <w:sz w:val="24"/>
          <w:szCs w:val="24"/>
        </w:rPr>
        <w:t>10</w:t>
      </w:r>
      <w:r w:rsidR="005B4504" w:rsidRPr="006903A4">
        <w:rPr>
          <w:rFonts w:ascii="Arial" w:hAnsi="Arial" w:cs="Arial"/>
          <w:sz w:val="24"/>
          <w:szCs w:val="24"/>
        </w:rPr>
        <w:t>.2 In situations where there may be any doubt about the requirements of the above, the Association may seek the views of its legal advisors.</w:t>
      </w:r>
    </w:p>
    <w:p w:rsidR="005B4504" w:rsidRPr="006903A4" w:rsidRDefault="005B4504" w:rsidP="005B4504">
      <w:pPr>
        <w:rPr>
          <w:rFonts w:ascii="Arial" w:hAnsi="Arial" w:cs="Arial"/>
          <w:b/>
          <w:sz w:val="24"/>
          <w:szCs w:val="24"/>
        </w:rPr>
      </w:pPr>
      <w:r w:rsidRPr="006903A4">
        <w:rPr>
          <w:rFonts w:ascii="Arial" w:hAnsi="Arial" w:cs="Arial"/>
          <w:b/>
          <w:sz w:val="24"/>
          <w:szCs w:val="24"/>
        </w:rPr>
        <w:t>1</w:t>
      </w:r>
      <w:r w:rsidR="00EF4138">
        <w:rPr>
          <w:rFonts w:ascii="Arial" w:hAnsi="Arial" w:cs="Arial"/>
          <w:b/>
          <w:sz w:val="24"/>
          <w:szCs w:val="24"/>
        </w:rPr>
        <w:t>1</w:t>
      </w:r>
      <w:r w:rsidRPr="006903A4">
        <w:rPr>
          <w:rFonts w:ascii="Arial" w:hAnsi="Arial" w:cs="Arial"/>
          <w:b/>
          <w:sz w:val="24"/>
          <w:szCs w:val="24"/>
        </w:rPr>
        <w:t>. Equal Opportunities</w:t>
      </w:r>
    </w:p>
    <w:p w:rsidR="005B4504" w:rsidRPr="006903A4" w:rsidRDefault="005B4504" w:rsidP="005B4504">
      <w:pPr>
        <w:rPr>
          <w:rFonts w:ascii="Arial" w:hAnsi="Arial" w:cs="Arial"/>
          <w:sz w:val="24"/>
          <w:szCs w:val="24"/>
        </w:rPr>
      </w:pPr>
      <w:r w:rsidRPr="006903A4">
        <w:rPr>
          <w:rFonts w:ascii="Arial" w:hAnsi="Arial" w:cs="Arial"/>
          <w:sz w:val="24"/>
          <w:szCs w:val="24"/>
        </w:rPr>
        <w:t>1</w:t>
      </w:r>
      <w:r w:rsidR="00EF4138">
        <w:rPr>
          <w:rFonts w:ascii="Arial" w:hAnsi="Arial" w:cs="Arial"/>
          <w:sz w:val="24"/>
          <w:szCs w:val="24"/>
        </w:rPr>
        <w:t>1</w:t>
      </w:r>
      <w:r w:rsidRPr="006903A4">
        <w:rPr>
          <w:rFonts w:ascii="Arial" w:hAnsi="Arial" w:cs="Arial"/>
          <w:sz w:val="24"/>
          <w:szCs w:val="24"/>
        </w:rPr>
        <w:t>.1 The Association promotes equal opportunities and will not discriminate between persons on grounds of gender or marital status, on racial grounds, or on grounds of disability, age, sexual orientation, language or social origin, or of other personal attributes, including beliefs or opinions, such as religious beliefs or political opinions.</w:t>
      </w:r>
    </w:p>
    <w:p w:rsidR="005B4504" w:rsidRPr="006903A4" w:rsidRDefault="005B4504" w:rsidP="005B4504">
      <w:pPr>
        <w:rPr>
          <w:rFonts w:ascii="Arial" w:hAnsi="Arial" w:cs="Arial"/>
          <w:sz w:val="24"/>
          <w:szCs w:val="24"/>
        </w:rPr>
      </w:pPr>
      <w:r w:rsidRPr="006903A4">
        <w:rPr>
          <w:rFonts w:ascii="Arial" w:hAnsi="Arial" w:cs="Arial"/>
          <w:sz w:val="24"/>
          <w:szCs w:val="24"/>
        </w:rPr>
        <w:t xml:space="preserve">See our </w:t>
      </w:r>
      <w:r w:rsidRPr="006903A4">
        <w:rPr>
          <w:rFonts w:ascii="Arial" w:hAnsi="Arial" w:cs="Arial"/>
          <w:b/>
          <w:sz w:val="24"/>
          <w:szCs w:val="24"/>
        </w:rPr>
        <w:t>Equalities and Diversity Policy</w:t>
      </w:r>
      <w:r w:rsidRPr="006903A4">
        <w:rPr>
          <w:rFonts w:ascii="Arial" w:hAnsi="Arial" w:cs="Arial"/>
          <w:sz w:val="24"/>
          <w:szCs w:val="24"/>
        </w:rPr>
        <w:t xml:space="preserve"> </w:t>
      </w:r>
    </w:p>
    <w:p w:rsidR="005B4504" w:rsidRPr="006903A4" w:rsidRDefault="005B4504" w:rsidP="005B4504">
      <w:pPr>
        <w:rPr>
          <w:rFonts w:ascii="Arial" w:hAnsi="Arial" w:cs="Arial"/>
          <w:b/>
          <w:sz w:val="24"/>
          <w:szCs w:val="24"/>
        </w:rPr>
      </w:pPr>
      <w:r w:rsidRPr="006903A4">
        <w:rPr>
          <w:rFonts w:ascii="Arial" w:hAnsi="Arial" w:cs="Arial"/>
          <w:b/>
          <w:sz w:val="24"/>
          <w:szCs w:val="24"/>
        </w:rPr>
        <w:t>1</w:t>
      </w:r>
      <w:r w:rsidR="00EF4138">
        <w:rPr>
          <w:rFonts w:ascii="Arial" w:hAnsi="Arial" w:cs="Arial"/>
          <w:b/>
          <w:sz w:val="24"/>
          <w:szCs w:val="24"/>
        </w:rPr>
        <w:t>2</w:t>
      </w:r>
      <w:r w:rsidRPr="006903A4">
        <w:rPr>
          <w:rFonts w:ascii="Arial" w:hAnsi="Arial" w:cs="Arial"/>
          <w:b/>
          <w:sz w:val="24"/>
          <w:szCs w:val="24"/>
        </w:rPr>
        <w:t>. Complaints procedure</w:t>
      </w:r>
    </w:p>
    <w:p w:rsidR="005B4504" w:rsidRPr="006903A4" w:rsidRDefault="005B4504" w:rsidP="005B4504">
      <w:pPr>
        <w:rPr>
          <w:rFonts w:ascii="Arial" w:hAnsi="Arial" w:cs="Arial"/>
          <w:sz w:val="24"/>
          <w:szCs w:val="24"/>
        </w:rPr>
      </w:pPr>
      <w:r w:rsidRPr="006903A4">
        <w:rPr>
          <w:rFonts w:ascii="Arial" w:hAnsi="Arial" w:cs="Arial"/>
          <w:sz w:val="24"/>
          <w:szCs w:val="24"/>
        </w:rPr>
        <w:t>1</w:t>
      </w:r>
      <w:r w:rsidR="00EF4138">
        <w:rPr>
          <w:rFonts w:ascii="Arial" w:hAnsi="Arial" w:cs="Arial"/>
          <w:sz w:val="24"/>
          <w:szCs w:val="24"/>
        </w:rPr>
        <w:t>2</w:t>
      </w:r>
      <w:r w:rsidRPr="006903A4">
        <w:rPr>
          <w:rFonts w:ascii="Arial" w:hAnsi="Arial" w:cs="Arial"/>
          <w:sz w:val="24"/>
          <w:szCs w:val="24"/>
        </w:rPr>
        <w:t xml:space="preserve">.1 The Association aims to ensure that the service provided to tenants is of the highest quality. If this is not the case, a </w:t>
      </w:r>
      <w:r w:rsidRPr="006903A4">
        <w:rPr>
          <w:rFonts w:ascii="Arial" w:hAnsi="Arial" w:cs="Arial"/>
          <w:b/>
          <w:sz w:val="24"/>
          <w:szCs w:val="24"/>
        </w:rPr>
        <w:t>Complaints Policy and Procedure</w:t>
      </w:r>
      <w:r w:rsidRPr="006903A4">
        <w:rPr>
          <w:rFonts w:ascii="Arial" w:hAnsi="Arial" w:cs="Arial"/>
          <w:sz w:val="24"/>
          <w:szCs w:val="24"/>
        </w:rPr>
        <w:t xml:space="preserve"> is in place to allow all residents or affected parties to state their grievance. The Scottish Public Services Ombudsman is the final stage of this process.</w:t>
      </w:r>
    </w:p>
    <w:p w:rsidR="005B4504" w:rsidRPr="006903A4" w:rsidRDefault="005B4504" w:rsidP="005B4504">
      <w:pPr>
        <w:rPr>
          <w:rFonts w:ascii="Arial" w:hAnsi="Arial" w:cs="Arial"/>
          <w:b/>
          <w:sz w:val="24"/>
          <w:szCs w:val="24"/>
        </w:rPr>
      </w:pPr>
      <w:r w:rsidRPr="006903A4">
        <w:rPr>
          <w:rFonts w:ascii="Arial" w:hAnsi="Arial" w:cs="Arial"/>
          <w:b/>
          <w:sz w:val="24"/>
          <w:szCs w:val="24"/>
        </w:rPr>
        <w:t>1</w:t>
      </w:r>
      <w:r w:rsidR="00EF4138">
        <w:rPr>
          <w:rFonts w:ascii="Arial" w:hAnsi="Arial" w:cs="Arial"/>
          <w:b/>
          <w:sz w:val="24"/>
          <w:szCs w:val="24"/>
        </w:rPr>
        <w:t>3</w:t>
      </w:r>
      <w:r w:rsidRPr="006903A4">
        <w:rPr>
          <w:rFonts w:ascii="Arial" w:hAnsi="Arial" w:cs="Arial"/>
          <w:b/>
          <w:sz w:val="24"/>
          <w:szCs w:val="24"/>
        </w:rPr>
        <w:t xml:space="preserve">. Review </w:t>
      </w:r>
    </w:p>
    <w:p w:rsidR="005B4504" w:rsidRPr="006903A4" w:rsidRDefault="005B4504" w:rsidP="005B4504">
      <w:pPr>
        <w:rPr>
          <w:rFonts w:ascii="Arial" w:hAnsi="Arial" w:cs="Arial"/>
          <w:sz w:val="24"/>
          <w:szCs w:val="24"/>
        </w:rPr>
      </w:pPr>
      <w:r w:rsidRPr="006903A4">
        <w:rPr>
          <w:rFonts w:ascii="Arial" w:hAnsi="Arial" w:cs="Arial"/>
          <w:sz w:val="24"/>
          <w:szCs w:val="24"/>
        </w:rPr>
        <w:t>1</w:t>
      </w:r>
      <w:r w:rsidR="00EF4138">
        <w:rPr>
          <w:rFonts w:ascii="Arial" w:hAnsi="Arial" w:cs="Arial"/>
          <w:sz w:val="24"/>
          <w:szCs w:val="24"/>
        </w:rPr>
        <w:t>3</w:t>
      </w:r>
      <w:r w:rsidRPr="006903A4">
        <w:rPr>
          <w:rFonts w:ascii="Arial" w:hAnsi="Arial" w:cs="Arial"/>
          <w:sz w:val="24"/>
          <w:szCs w:val="24"/>
        </w:rPr>
        <w:t>.1 This Policy will be reviewed five years from the date of approval.</w:t>
      </w:r>
    </w:p>
    <w:p w:rsidR="005B4504" w:rsidRPr="006903A4" w:rsidRDefault="005B4504" w:rsidP="005B4504">
      <w:pPr>
        <w:rPr>
          <w:rFonts w:ascii="Arial" w:hAnsi="Arial" w:cs="Arial"/>
          <w:sz w:val="24"/>
          <w:szCs w:val="24"/>
        </w:rPr>
        <w:sectPr w:rsidR="005B4504" w:rsidRPr="006903A4">
          <w:footerReference w:type="default" r:id="rId9"/>
          <w:pgSz w:w="11906" w:h="16838"/>
          <w:pgMar w:top="1440" w:right="1440" w:bottom="1440" w:left="1440" w:header="708" w:footer="708" w:gutter="0"/>
          <w:cols w:space="708"/>
          <w:docGrid w:linePitch="360"/>
        </w:sectPr>
      </w:pPr>
      <w:r w:rsidRPr="006903A4">
        <w:rPr>
          <w:rFonts w:ascii="Arial" w:hAnsi="Arial" w:cs="Arial"/>
          <w:sz w:val="24"/>
          <w:szCs w:val="24"/>
        </w:rPr>
        <w:t>1</w:t>
      </w:r>
      <w:r w:rsidR="00EF4138">
        <w:rPr>
          <w:rFonts w:ascii="Arial" w:hAnsi="Arial" w:cs="Arial"/>
          <w:sz w:val="24"/>
          <w:szCs w:val="24"/>
        </w:rPr>
        <w:t>3</w:t>
      </w:r>
      <w:r w:rsidRPr="006903A4">
        <w:rPr>
          <w:rFonts w:ascii="Arial" w:hAnsi="Arial" w:cs="Arial"/>
          <w:sz w:val="24"/>
          <w:szCs w:val="24"/>
        </w:rPr>
        <w:t>.2 Consideration will be given to any changes in legislation, good practice or operational chang</w:t>
      </w:r>
      <w:r w:rsidR="00D42A1B">
        <w:rPr>
          <w:rFonts w:ascii="Arial" w:hAnsi="Arial" w:cs="Arial"/>
          <w:sz w:val="24"/>
          <w:szCs w:val="24"/>
        </w:rPr>
        <w:t>es which may affect the content.</w:t>
      </w:r>
      <w:bookmarkStart w:id="0" w:name="_GoBack"/>
      <w:bookmarkEnd w:id="0"/>
    </w:p>
    <w:p w:rsidR="005B4504" w:rsidRPr="006903A4" w:rsidRDefault="005B4504" w:rsidP="003E2B08">
      <w:pPr>
        <w:pStyle w:val="Heading1"/>
        <w:rPr>
          <w:sz w:val="24"/>
          <w:szCs w:val="24"/>
        </w:rPr>
      </w:pPr>
    </w:p>
    <w:sectPr w:rsidR="005B4504" w:rsidRPr="006903A4">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89C" w:rsidRDefault="003F489C" w:rsidP="003F489C">
      <w:pPr>
        <w:spacing w:after="0" w:line="240" w:lineRule="auto"/>
      </w:pPr>
      <w:r>
        <w:separator/>
      </w:r>
    </w:p>
  </w:endnote>
  <w:endnote w:type="continuationSeparator" w:id="0">
    <w:p w:rsidR="003F489C" w:rsidRDefault="003F489C" w:rsidP="003F4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742487"/>
      <w:docPartObj>
        <w:docPartGallery w:val="Page Numbers (Bottom of Page)"/>
        <w:docPartUnique/>
      </w:docPartObj>
    </w:sdtPr>
    <w:sdtEndPr>
      <w:rPr>
        <w:noProof/>
      </w:rPr>
    </w:sdtEndPr>
    <w:sdtContent>
      <w:p w:rsidR="003E2B08" w:rsidRDefault="003E2B08">
        <w:pPr>
          <w:pStyle w:val="Footer"/>
          <w:jc w:val="right"/>
        </w:pPr>
        <w:r>
          <w:fldChar w:fldCharType="begin"/>
        </w:r>
        <w:r>
          <w:instrText xml:space="preserve"> PAGE   \* MERGEFORMAT </w:instrText>
        </w:r>
        <w:r>
          <w:fldChar w:fldCharType="separate"/>
        </w:r>
        <w:r w:rsidR="00D42A1B">
          <w:rPr>
            <w:noProof/>
          </w:rPr>
          <w:t>1</w:t>
        </w:r>
        <w:r>
          <w:rPr>
            <w:noProof/>
          </w:rPr>
          <w:fldChar w:fldCharType="end"/>
        </w:r>
      </w:p>
    </w:sdtContent>
  </w:sdt>
  <w:p w:rsidR="005B4504" w:rsidRDefault="005B4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70019"/>
      <w:docPartObj>
        <w:docPartGallery w:val="Page Numbers (Bottom of Page)"/>
        <w:docPartUnique/>
      </w:docPartObj>
    </w:sdtPr>
    <w:sdtEndPr>
      <w:rPr>
        <w:noProof/>
      </w:rPr>
    </w:sdtEndPr>
    <w:sdtContent>
      <w:p w:rsidR="003F489C" w:rsidRDefault="003F489C">
        <w:pPr>
          <w:pStyle w:val="Footer"/>
          <w:jc w:val="right"/>
        </w:pPr>
        <w:r>
          <w:fldChar w:fldCharType="begin"/>
        </w:r>
        <w:r>
          <w:instrText xml:space="preserve"> PAGE   \* MERGEFORMAT </w:instrText>
        </w:r>
        <w:r>
          <w:fldChar w:fldCharType="separate"/>
        </w:r>
        <w:r w:rsidR="00D42A1B">
          <w:rPr>
            <w:noProof/>
          </w:rPr>
          <w:t>9</w:t>
        </w:r>
        <w:r>
          <w:rPr>
            <w:noProof/>
          </w:rPr>
          <w:fldChar w:fldCharType="end"/>
        </w:r>
      </w:p>
    </w:sdtContent>
  </w:sdt>
  <w:p w:rsidR="003F489C" w:rsidRDefault="003F4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89C" w:rsidRDefault="003F489C" w:rsidP="003F489C">
      <w:pPr>
        <w:spacing w:after="0" w:line="240" w:lineRule="auto"/>
      </w:pPr>
      <w:r>
        <w:separator/>
      </w:r>
    </w:p>
  </w:footnote>
  <w:footnote w:type="continuationSeparator" w:id="0">
    <w:p w:rsidR="003F489C" w:rsidRDefault="003F489C" w:rsidP="003F4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1FD"/>
    <w:multiLevelType w:val="hybridMultilevel"/>
    <w:tmpl w:val="CF64A4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2B332CA"/>
    <w:multiLevelType w:val="hybridMultilevel"/>
    <w:tmpl w:val="33964F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5EC372B"/>
    <w:multiLevelType w:val="hybridMultilevel"/>
    <w:tmpl w:val="3E6E54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1B0E2320"/>
    <w:multiLevelType w:val="hybridMultilevel"/>
    <w:tmpl w:val="77068E8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29F85145"/>
    <w:multiLevelType w:val="multilevel"/>
    <w:tmpl w:val="B88E9D40"/>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
    <w:nsid w:val="2E9960B4"/>
    <w:multiLevelType w:val="hybridMultilevel"/>
    <w:tmpl w:val="4F5ABB86"/>
    <w:lvl w:ilvl="0" w:tplc="08090001">
      <w:start w:val="1"/>
      <w:numFmt w:val="bullet"/>
      <w:lvlText w:val=""/>
      <w:lvlJc w:val="left"/>
      <w:pPr>
        <w:ind w:left="0" w:hanging="72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6">
    <w:nsid w:val="31106CE3"/>
    <w:multiLevelType w:val="hybridMultilevel"/>
    <w:tmpl w:val="36A6D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7FC0698"/>
    <w:multiLevelType w:val="multilevel"/>
    <w:tmpl w:val="468E4CEE"/>
    <w:lvl w:ilvl="0">
      <w:start w:val="4"/>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BA42002"/>
    <w:multiLevelType w:val="hybridMultilevel"/>
    <w:tmpl w:val="A824FA80"/>
    <w:lvl w:ilvl="0" w:tplc="7A685D8A">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C8C57FE"/>
    <w:multiLevelType w:val="hybridMultilevel"/>
    <w:tmpl w:val="859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FD6E72"/>
    <w:multiLevelType w:val="multilevel"/>
    <w:tmpl w:val="C618258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44232EF"/>
    <w:multiLevelType w:val="hybridMultilevel"/>
    <w:tmpl w:val="7060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F15152"/>
    <w:multiLevelType w:val="hybridMultilevel"/>
    <w:tmpl w:val="D2FEDF6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261082"/>
    <w:multiLevelType w:val="hybridMultilevel"/>
    <w:tmpl w:val="14B6F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7533732"/>
    <w:multiLevelType w:val="hybridMultilevel"/>
    <w:tmpl w:val="DF28841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nsid w:val="67730373"/>
    <w:multiLevelType w:val="multilevel"/>
    <w:tmpl w:val="B88E9D4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nsid w:val="709551F7"/>
    <w:multiLevelType w:val="multilevel"/>
    <w:tmpl w:val="566C05D6"/>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6B83EB7"/>
    <w:multiLevelType w:val="hybridMultilevel"/>
    <w:tmpl w:val="5732B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A5C6E73"/>
    <w:multiLevelType w:val="hybridMultilevel"/>
    <w:tmpl w:val="1772F4CC"/>
    <w:lvl w:ilvl="0" w:tplc="7A685D8A">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14"/>
  </w:num>
  <w:num w:numId="3">
    <w:abstractNumId w:val="2"/>
  </w:num>
  <w:num w:numId="4">
    <w:abstractNumId w:val="3"/>
  </w:num>
  <w:num w:numId="5">
    <w:abstractNumId w:val="0"/>
  </w:num>
  <w:num w:numId="6">
    <w:abstractNumId w:val="17"/>
  </w:num>
  <w:num w:numId="7">
    <w:abstractNumId w:val="9"/>
  </w:num>
  <w:num w:numId="8">
    <w:abstractNumId w:val="11"/>
  </w:num>
  <w:num w:numId="9">
    <w:abstractNumId w:val="15"/>
  </w:num>
  <w:num w:numId="10">
    <w:abstractNumId w:val="13"/>
  </w:num>
  <w:num w:numId="11">
    <w:abstractNumId w:val="7"/>
  </w:num>
  <w:num w:numId="12">
    <w:abstractNumId w:val="1"/>
  </w:num>
  <w:num w:numId="13">
    <w:abstractNumId w:val="6"/>
  </w:num>
  <w:num w:numId="14">
    <w:abstractNumId w:val="12"/>
  </w:num>
  <w:num w:numId="15">
    <w:abstractNumId w:val="8"/>
  </w:num>
  <w:num w:numId="16">
    <w:abstractNumId w:val="18"/>
  </w:num>
  <w:num w:numId="17">
    <w:abstractNumId w:val="4"/>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DEC"/>
    <w:rsid w:val="000F6111"/>
    <w:rsid w:val="00171F19"/>
    <w:rsid w:val="001E7522"/>
    <w:rsid w:val="00332CED"/>
    <w:rsid w:val="00396585"/>
    <w:rsid w:val="003D65E7"/>
    <w:rsid w:val="003E2B08"/>
    <w:rsid w:val="003F489C"/>
    <w:rsid w:val="003F6F11"/>
    <w:rsid w:val="00415AD9"/>
    <w:rsid w:val="00440DEC"/>
    <w:rsid w:val="0048446B"/>
    <w:rsid w:val="004E1E57"/>
    <w:rsid w:val="00523237"/>
    <w:rsid w:val="00555DEA"/>
    <w:rsid w:val="00584A87"/>
    <w:rsid w:val="005B4504"/>
    <w:rsid w:val="005E213C"/>
    <w:rsid w:val="006427F1"/>
    <w:rsid w:val="00680FDC"/>
    <w:rsid w:val="007E39B3"/>
    <w:rsid w:val="00972A4C"/>
    <w:rsid w:val="00B472E4"/>
    <w:rsid w:val="00D42A1B"/>
    <w:rsid w:val="00DB3C8E"/>
    <w:rsid w:val="00E07EAC"/>
    <w:rsid w:val="00EF4138"/>
    <w:rsid w:val="00FA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EC"/>
  </w:style>
  <w:style w:type="paragraph" w:styleId="Heading1">
    <w:name w:val="heading 1"/>
    <w:basedOn w:val="Normal"/>
    <w:next w:val="Normal"/>
    <w:link w:val="Heading1Char"/>
    <w:autoRedefine/>
    <w:qFormat/>
    <w:rsid w:val="00440DEC"/>
    <w:pPr>
      <w:keepNext/>
      <w:keepLines/>
      <w:spacing w:after="0" w:line="240" w:lineRule="auto"/>
      <w:jc w:val="both"/>
      <w:outlineLvl w:val="0"/>
    </w:pPr>
    <w:rPr>
      <w:rFonts w:ascii="Arial" w:eastAsia="Calibri" w:hAnsi="Arial" w:cs="Arial"/>
      <w:b/>
      <w:bCs/>
      <w:spacing w:val="-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DEC"/>
    <w:rPr>
      <w:rFonts w:ascii="Arial" w:eastAsia="Calibri" w:hAnsi="Arial" w:cs="Arial"/>
      <w:b/>
      <w:bCs/>
      <w:spacing w:val="-3"/>
      <w:lang w:val="en-US"/>
    </w:rPr>
  </w:style>
  <w:style w:type="paragraph" w:styleId="ListParagraph">
    <w:name w:val="List Paragraph"/>
    <w:basedOn w:val="Normal"/>
    <w:link w:val="ListParagraphChar"/>
    <w:uiPriority w:val="34"/>
    <w:qFormat/>
    <w:rsid w:val="00440DEC"/>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EC"/>
    <w:rPr>
      <w:rFonts w:ascii="Tahoma" w:hAnsi="Tahoma" w:cs="Tahoma"/>
      <w:sz w:val="16"/>
      <w:szCs w:val="16"/>
    </w:rPr>
  </w:style>
  <w:style w:type="character" w:customStyle="1" w:styleId="ListParagraphChar">
    <w:name w:val="List Paragraph Char"/>
    <w:link w:val="ListParagraph"/>
    <w:uiPriority w:val="34"/>
    <w:rsid w:val="00440DE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4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9C"/>
  </w:style>
  <w:style w:type="paragraph" w:styleId="Footer">
    <w:name w:val="footer"/>
    <w:basedOn w:val="Normal"/>
    <w:link w:val="FooterChar"/>
    <w:uiPriority w:val="99"/>
    <w:unhideWhenUsed/>
    <w:rsid w:val="003F4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9C"/>
  </w:style>
  <w:style w:type="paragraph" w:styleId="NoSpacing">
    <w:name w:val="No Spacing"/>
    <w:uiPriority w:val="1"/>
    <w:qFormat/>
    <w:rsid w:val="003F6F1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DEC"/>
  </w:style>
  <w:style w:type="paragraph" w:styleId="Heading1">
    <w:name w:val="heading 1"/>
    <w:basedOn w:val="Normal"/>
    <w:next w:val="Normal"/>
    <w:link w:val="Heading1Char"/>
    <w:autoRedefine/>
    <w:qFormat/>
    <w:rsid w:val="00440DEC"/>
    <w:pPr>
      <w:keepNext/>
      <w:keepLines/>
      <w:spacing w:after="0" w:line="240" w:lineRule="auto"/>
      <w:jc w:val="both"/>
      <w:outlineLvl w:val="0"/>
    </w:pPr>
    <w:rPr>
      <w:rFonts w:ascii="Arial" w:eastAsia="Calibri" w:hAnsi="Arial" w:cs="Arial"/>
      <w:b/>
      <w:bCs/>
      <w:spacing w:val="-3"/>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DEC"/>
    <w:rPr>
      <w:rFonts w:ascii="Arial" w:eastAsia="Calibri" w:hAnsi="Arial" w:cs="Arial"/>
      <w:b/>
      <w:bCs/>
      <w:spacing w:val="-3"/>
      <w:lang w:val="en-US"/>
    </w:rPr>
  </w:style>
  <w:style w:type="paragraph" w:styleId="ListParagraph">
    <w:name w:val="List Paragraph"/>
    <w:basedOn w:val="Normal"/>
    <w:link w:val="ListParagraphChar"/>
    <w:uiPriority w:val="34"/>
    <w:qFormat/>
    <w:rsid w:val="00440DEC"/>
    <w:pPr>
      <w:widowControl w:val="0"/>
      <w:snapToGrid w:val="0"/>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4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DEC"/>
    <w:rPr>
      <w:rFonts w:ascii="Tahoma" w:hAnsi="Tahoma" w:cs="Tahoma"/>
      <w:sz w:val="16"/>
      <w:szCs w:val="16"/>
    </w:rPr>
  </w:style>
  <w:style w:type="character" w:customStyle="1" w:styleId="ListParagraphChar">
    <w:name w:val="List Paragraph Char"/>
    <w:link w:val="ListParagraph"/>
    <w:uiPriority w:val="34"/>
    <w:rsid w:val="00440DE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F4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89C"/>
  </w:style>
  <w:style w:type="paragraph" w:styleId="Footer">
    <w:name w:val="footer"/>
    <w:basedOn w:val="Normal"/>
    <w:link w:val="FooterChar"/>
    <w:uiPriority w:val="99"/>
    <w:unhideWhenUsed/>
    <w:rsid w:val="003F4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89C"/>
  </w:style>
  <w:style w:type="paragraph" w:styleId="NoSpacing">
    <w:name w:val="No Spacing"/>
    <w:uiPriority w:val="1"/>
    <w:qFormat/>
    <w:rsid w:val="003F6F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1623</Words>
  <Characters>9254</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Contractor Selection</vt:lpstr>
      <vt:lpstr>3.	Definitions</vt:lpstr>
      <vt:lpstr/>
      <vt:lpstr>4.	Legislation</vt:lpstr>
      <vt:lpstr/>
      <vt:lpstr>5.	Project Duties</vt:lpstr>
      <vt:lpstr>6.	The Client Brief </vt:lpstr>
      <vt:lpstr>7.	Selecting the Project Team</vt:lpstr>
      <vt:lpstr>8.	Health and Safety File</vt:lpstr>
      <vt:lpstr>9.	Notification </vt:lpstr>
      <vt:lpstr/>
      <vt:lpstr/>
    </vt:vector>
  </TitlesOfParts>
  <Company/>
  <LinksUpToDate>false</LinksUpToDate>
  <CharactersWithSpaces>10856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Thomson</dc:creator>
  <cp:lastModifiedBy>Elaine Thomson</cp:lastModifiedBy>
  <cp:revision>2</cp:revision>
  <dcterms:created xsi:type="dcterms:W3CDTF">2022-02-11T11:18:00Z</dcterms:created>
  <dcterms:modified xsi:type="dcterms:W3CDTF">2022-02-11T11:18:00Z</dcterms:modified>
</cp:coreProperties>
</file>